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91" w:rsidRPr="008F552D" w:rsidRDefault="005C675A" w:rsidP="007C7291">
      <w:pPr>
        <w:pStyle w:val="Ttulo1"/>
        <w:jc w:val="center"/>
        <w:rPr>
          <w:rFonts w:ascii="Arial Narrow" w:hAnsi="Arial Narrow" w:cs="Arial"/>
          <w:sz w:val="22"/>
          <w:szCs w:val="22"/>
        </w:rPr>
      </w:pPr>
      <w:r w:rsidRPr="008F552D">
        <w:rPr>
          <w:rFonts w:ascii="Arial Narrow" w:hAnsi="Arial Narrow" w:cs="Arial"/>
          <w:sz w:val="22"/>
          <w:szCs w:val="22"/>
        </w:rPr>
        <w:t xml:space="preserve">AVISO No </w:t>
      </w:r>
      <w:r w:rsidR="008F552D">
        <w:rPr>
          <w:rFonts w:ascii="Arial Narrow" w:hAnsi="Arial Narrow" w:cs="Arial"/>
          <w:sz w:val="22"/>
          <w:szCs w:val="22"/>
        </w:rPr>
        <w:t>593</w:t>
      </w:r>
    </w:p>
    <w:p w:rsidR="007C7291" w:rsidRPr="008F552D" w:rsidRDefault="007C7291" w:rsidP="007C7291">
      <w:pPr>
        <w:rPr>
          <w:rFonts w:ascii="Arial Narrow" w:hAnsi="Arial Narrow" w:cs="Arial"/>
        </w:rPr>
      </w:pPr>
    </w:p>
    <w:p w:rsidR="007C7291" w:rsidRPr="008F552D" w:rsidRDefault="007C7291" w:rsidP="007C7291">
      <w:pPr>
        <w:rPr>
          <w:rFonts w:ascii="Arial Narrow" w:hAnsi="Arial Narrow" w:cs="Arial"/>
        </w:rPr>
      </w:pPr>
    </w:p>
    <w:p w:rsidR="007C7291" w:rsidRPr="008F552D" w:rsidRDefault="0044043A" w:rsidP="007C7291">
      <w:pPr>
        <w:jc w:val="center"/>
        <w:rPr>
          <w:rFonts w:ascii="Arial Narrow" w:hAnsi="Arial Narrow" w:cs="Arial"/>
        </w:rPr>
      </w:pPr>
      <w:r w:rsidRPr="008F552D">
        <w:rPr>
          <w:rFonts w:ascii="Arial Narrow" w:hAnsi="Arial Narrow" w:cs="Arial"/>
        </w:rPr>
        <w:t xml:space="preserve">  </w:t>
      </w:r>
      <w:r w:rsidR="008F552D" w:rsidRPr="008F552D">
        <w:rPr>
          <w:rFonts w:ascii="Arial Narrow" w:hAnsi="Arial Narrow" w:cs="Arial"/>
        </w:rPr>
        <w:t>30</w:t>
      </w:r>
      <w:r w:rsidR="007C7291" w:rsidRPr="008F552D">
        <w:rPr>
          <w:rFonts w:ascii="Arial Narrow" w:hAnsi="Arial Narrow" w:cs="Arial"/>
        </w:rPr>
        <w:t xml:space="preserve"> DE </w:t>
      </w:r>
      <w:r w:rsidR="008F552D" w:rsidRPr="008F552D">
        <w:rPr>
          <w:rFonts w:ascii="Arial Narrow" w:hAnsi="Arial Narrow" w:cs="Arial"/>
        </w:rPr>
        <w:t>NOVIEMBRE</w:t>
      </w:r>
      <w:r w:rsidR="007C7291" w:rsidRPr="008F552D">
        <w:rPr>
          <w:rFonts w:ascii="Arial Narrow" w:hAnsi="Arial Narrow" w:cs="Arial"/>
        </w:rPr>
        <w:t xml:space="preserve"> 2022</w:t>
      </w:r>
    </w:p>
    <w:p w:rsidR="007C7291" w:rsidRPr="008F552D" w:rsidRDefault="007C7291" w:rsidP="007C7291">
      <w:pPr>
        <w:jc w:val="center"/>
        <w:rPr>
          <w:rFonts w:ascii="Arial Narrow" w:hAnsi="Arial Narrow" w:cs="Arial"/>
        </w:rPr>
      </w:pPr>
    </w:p>
    <w:p w:rsidR="007C7291" w:rsidRPr="008F552D" w:rsidRDefault="007C7291" w:rsidP="007C7291">
      <w:pPr>
        <w:rPr>
          <w:rFonts w:ascii="Arial Narrow" w:hAnsi="Arial Narrow" w:cs="Arial"/>
        </w:rPr>
      </w:pPr>
    </w:p>
    <w:p w:rsidR="007C7291" w:rsidRPr="008F552D" w:rsidRDefault="007C7291" w:rsidP="007C7291">
      <w:pPr>
        <w:jc w:val="center"/>
        <w:rPr>
          <w:rFonts w:ascii="Arial Narrow" w:hAnsi="Arial Narrow" w:cs="Arial"/>
        </w:rPr>
      </w:pPr>
      <w:r w:rsidRPr="008F552D">
        <w:rPr>
          <w:rFonts w:ascii="Arial Narrow" w:hAnsi="Arial Narrow" w:cs="Arial"/>
        </w:rPr>
        <w:t>EMPRESAS PÚBLICAS DE ARMENIA ESP</w:t>
      </w:r>
    </w:p>
    <w:p w:rsidR="007C7291" w:rsidRPr="008F552D" w:rsidRDefault="007C7291" w:rsidP="007C7291">
      <w:pPr>
        <w:rPr>
          <w:rFonts w:ascii="Arial Narrow" w:hAnsi="Arial Narrow" w:cs="Arial"/>
        </w:rPr>
      </w:pPr>
    </w:p>
    <w:p w:rsidR="007C7291" w:rsidRPr="008F552D" w:rsidRDefault="007C7291" w:rsidP="007C7291">
      <w:pPr>
        <w:rPr>
          <w:rFonts w:ascii="Arial Narrow" w:hAnsi="Arial Narrow" w:cs="Arial"/>
        </w:rPr>
      </w:pPr>
    </w:p>
    <w:p w:rsidR="007C7291" w:rsidRPr="008F552D" w:rsidRDefault="007C7291" w:rsidP="008F552D">
      <w:pPr>
        <w:spacing w:line="276" w:lineRule="auto"/>
        <w:rPr>
          <w:rFonts w:ascii="Arial Narrow" w:hAnsi="Arial Narrow"/>
          <w:b/>
        </w:rPr>
      </w:pPr>
      <w:r w:rsidRPr="008F552D">
        <w:rPr>
          <w:rFonts w:ascii="Arial Narrow" w:hAnsi="Arial Narrow" w:cs="Arial"/>
        </w:rPr>
        <w:t>Po</w:t>
      </w:r>
      <w:r w:rsidR="0044043A" w:rsidRPr="008F552D">
        <w:rPr>
          <w:rFonts w:ascii="Arial Narrow" w:hAnsi="Arial Narrow" w:cs="Arial"/>
        </w:rPr>
        <w:t>r el cual se notifica a</w:t>
      </w:r>
      <w:r w:rsidR="005D564F" w:rsidRPr="008F552D">
        <w:rPr>
          <w:rFonts w:ascii="Arial Narrow" w:hAnsi="Arial Narrow" w:cs="Arial"/>
        </w:rPr>
        <w:t xml:space="preserve">l señor </w:t>
      </w:r>
      <w:r w:rsidR="008F552D" w:rsidRPr="008F552D">
        <w:rPr>
          <w:rFonts w:ascii="Arial Narrow" w:hAnsi="Arial Narrow"/>
          <w:b/>
        </w:rPr>
        <w:t>FERNEY BERMUDEZ</w:t>
      </w:r>
      <w:r w:rsidR="008F552D" w:rsidRPr="008F552D">
        <w:rPr>
          <w:rFonts w:ascii="Arial Narrow" w:hAnsi="Arial Narrow"/>
          <w:b/>
        </w:rPr>
        <w:t xml:space="preserve"> </w:t>
      </w:r>
      <w:r w:rsidR="005D564F" w:rsidRPr="008F552D">
        <w:rPr>
          <w:rFonts w:ascii="Arial Narrow" w:hAnsi="Arial Narrow"/>
        </w:rPr>
        <w:t>de</w:t>
      </w:r>
      <w:r w:rsidRPr="008F552D">
        <w:rPr>
          <w:rFonts w:ascii="Arial Narrow" w:hAnsi="Arial Narrow" w:cs="Arial"/>
        </w:rPr>
        <w:t xml:space="preserve"> conformidad </w:t>
      </w:r>
      <w:r w:rsidR="0044043A" w:rsidRPr="008F552D">
        <w:rPr>
          <w:rFonts w:ascii="Arial Narrow" w:hAnsi="Arial Narrow" w:cs="Arial"/>
        </w:rPr>
        <w:t xml:space="preserve">de </w:t>
      </w:r>
      <w:r w:rsidRPr="008F552D">
        <w:rPr>
          <w:rFonts w:ascii="Arial Narrow" w:hAnsi="Arial Narrow" w:cs="Arial"/>
        </w:rPr>
        <w:t>con lo establecido en el artículo 69 de la Ley 1437 de 2011.</w:t>
      </w:r>
    </w:p>
    <w:p w:rsidR="007C7291" w:rsidRPr="008F552D" w:rsidRDefault="007C7291" w:rsidP="007C7291">
      <w:pPr>
        <w:textAlignment w:val="baseline"/>
        <w:rPr>
          <w:rFonts w:ascii="Arial Narrow" w:hAnsi="Arial Narrow" w:cs="Arial"/>
          <w:b/>
          <w:lang w:val="es-ES"/>
        </w:rPr>
      </w:pPr>
    </w:p>
    <w:p w:rsidR="007C7291" w:rsidRPr="008F552D" w:rsidRDefault="007C7291" w:rsidP="007C7291">
      <w:pPr>
        <w:spacing w:line="276" w:lineRule="auto"/>
        <w:rPr>
          <w:rFonts w:ascii="Arial Narrow" w:hAnsi="Arial Narrow" w:cs="Arial"/>
        </w:rPr>
      </w:pPr>
      <w:r w:rsidRPr="008F552D">
        <w:rPr>
          <w:rFonts w:ascii="Arial Narrow" w:hAnsi="Arial Narrow" w:cs="Arial"/>
        </w:rPr>
        <w:t xml:space="preserve">   </w:t>
      </w:r>
    </w:p>
    <w:p w:rsidR="007C7291" w:rsidRPr="008F552D" w:rsidRDefault="007C7291" w:rsidP="007C7291">
      <w:pPr>
        <w:ind w:left="3615" w:hanging="3615"/>
        <w:rPr>
          <w:rFonts w:ascii="Arial Narrow" w:hAnsi="Arial Narrow" w:cs="Arial"/>
        </w:rPr>
      </w:pPr>
      <w:r w:rsidRPr="008F552D">
        <w:rPr>
          <w:rFonts w:ascii="Arial Narrow" w:hAnsi="Arial Narrow" w:cs="Arial"/>
        </w:rPr>
        <w:t xml:space="preserve">Acto administrativo a notificar RES –PQRDS </w:t>
      </w:r>
      <w:r w:rsidR="008F552D" w:rsidRPr="008F552D">
        <w:rPr>
          <w:rFonts w:ascii="Arial Narrow" w:hAnsi="Arial Narrow" w:cs="Arial"/>
        </w:rPr>
        <w:t>4936</w:t>
      </w:r>
      <w:r w:rsidR="00967D84" w:rsidRPr="008F552D">
        <w:rPr>
          <w:rFonts w:ascii="Arial Narrow" w:hAnsi="Arial Narrow" w:cs="Arial"/>
        </w:rPr>
        <w:t xml:space="preserve"> </w:t>
      </w:r>
      <w:r w:rsidRPr="008F552D">
        <w:rPr>
          <w:rFonts w:ascii="Arial Narrow" w:hAnsi="Arial Narrow" w:cs="Arial"/>
        </w:rPr>
        <w:t xml:space="preserve">del </w:t>
      </w:r>
      <w:r w:rsidR="008F552D" w:rsidRPr="008F552D">
        <w:rPr>
          <w:rFonts w:ascii="Arial Narrow" w:hAnsi="Arial Narrow" w:cs="Arial"/>
        </w:rPr>
        <w:t>21</w:t>
      </w:r>
      <w:r w:rsidRPr="008F552D">
        <w:rPr>
          <w:rFonts w:ascii="Arial Narrow" w:hAnsi="Arial Narrow" w:cs="Arial"/>
        </w:rPr>
        <w:t xml:space="preserve"> de </w:t>
      </w:r>
      <w:r w:rsidR="008F552D" w:rsidRPr="008F552D">
        <w:rPr>
          <w:rFonts w:ascii="Arial Narrow" w:hAnsi="Arial Narrow" w:cs="Arial"/>
        </w:rPr>
        <w:t>noviembre</w:t>
      </w:r>
      <w:r w:rsidRPr="008F552D">
        <w:rPr>
          <w:rFonts w:ascii="Arial Narrow" w:hAnsi="Arial Narrow" w:cs="Arial"/>
        </w:rPr>
        <w:t xml:space="preserve"> de 2022</w:t>
      </w:r>
    </w:p>
    <w:p w:rsidR="007C7291" w:rsidRPr="008F552D" w:rsidRDefault="007C7291" w:rsidP="007C7291">
      <w:pPr>
        <w:ind w:left="3615" w:hanging="3615"/>
        <w:rPr>
          <w:rFonts w:ascii="Arial Narrow" w:hAnsi="Arial Narrow" w:cs="Arial"/>
        </w:rPr>
      </w:pPr>
    </w:p>
    <w:p w:rsidR="007C7291" w:rsidRPr="008F552D" w:rsidRDefault="007C7291" w:rsidP="007C7291">
      <w:pPr>
        <w:spacing w:line="276" w:lineRule="auto"/>
        <w:rPr>
          <w:rFonts w:ascii="Arial Narrow" w:hAnsi="Arial Narrow" w:cs="Arial"/>
        </w:rPr>
      </w:pPr>
    </w:p>
    <w:p w:rsidR="008F552D" w:rsidRPr="008F552D" w:rsidRDefault="007C7291" w:rsidP="008F552D">
      <w:pPr>
        <w:spacing w:line="276" w:lineRule="auto"/>
        <w:rPr>
          <w:rFonts w:ascii="Arial Narrow" w:hAnsi="Arial Narrow"/>
          <w:b/>
        </w:rPr>
      </w:pPr>
      <w:r w:rsidRPr="008F552D">
        <w:rPr>
          <w:rFonts w:ascii="Arial Narrow" w:hAnsi="Arial Narrow" w:cs="Arial"/>
        </w:rPr>
        <w:t xml:space="preserve">Persona a notificar: </w:t>
      </w:r>
      <w:r w:rsidRPr="008F552D">
        <w:rPr>
          <w:rFonts w:ascii="Arial Narrow" w:hAnsi="Arial Narrow" w:cs="Arial"/>
        </w:rPr>
        <w:tab/>
      </w:r>
      <w:r w:rsidR="0044043A" w:rsidRPr="008F552D">
        <w:rPr>
          <w:rFonts w:ascii="Arial Narrow" w:hAnsi="Arial Narrow" w:cs="Arial"/>
        </w:rPr>
        <w:tab/>
        <w:t xml:space="preserve">  </w:t>
      </w:r>
      <w:r w:rsidR="008F552D" w:rsidRPr="008F552D">
        <w:rPr>
          <w:rFonts w:ascii="Arial Narrow" w:hAnsi="Arial Narrow"/>
          <w:b/>
        </w:rPr>
        <w:t>FERNEY BERMUDEZ</w:t>
      </w:r>
    </w:p>
    <w:p w:rsidR="007C7291" w:rsidRPr="008F552D" w:rsidRDefault="007C7291" w:rsidP="007C7291">
      <w:pPr>
        <w:spacing w:line="276" w:lineRule="auto"/>
        <w:rPr>
          <w:rFonts w:ascii="Arial Narrow" w:hAnsi="Arial Narrow" w:cs="Arial"/>
        </w:rPr>
      </w:pPr>
    </w:p>
    <w:p w:rsidR="007C7291" w:rsidRPr="008F552D" w:rsidRDefault="007C7291" w:rsidP="007C7291">
      <w:pPr>
        <w:spacing w:line="276" w:lineRule="auto"/>
        <w:rPr>
          <w:rFonts w:ascii="Arial Narrow" w:hAnsi="Arial Narrow" w:cs="Arial"/>
          <w:b/>
        </w:rPr>
      </w:pPr>
      <w:r w:rsidRPr="008F552D">
        <w:rPr>
          <w:rFonts w:ascii="Arial Narrow" w:hAnsi="Arial Narrow" w:cs="Arial"/>
        </w:rPr>
        <w:t>Direc</w:t>
      </w:r>
      <w:r w:rsidR="0044043A" w:rsidRPr="008F552D">
        <w:rPr>
          <w:rFonts w:ascii="Arial Narrow" w:hAnsi="Arial Narrow" w:cs="Arial"/>
        </w:rPr>
        <w:t xml:space="preserve">ción de notificación usuario   </w:t>
      </w:r>
      <w:r w:rsidR="008F552D" w:rsidRPr="008F552D">
        <w:rPr>
          <w:rFonts w:ascii="Arial Narrow" w:hAnsi="Arial Narrow"/>
          <w:b/>
        </w:rPr>
        <w:t>BARRIO MONTEVIDEO MZ 10 CASA 16 ARMENIA  Q.</w:t>
      </w:r>
    </w:p>
    <w:p w:rsidR="007C7291" w:rsidRPr="008F552D" w:rsidRDefault="007C7291" w:rsidP="007C7291">
      <w:pPr>
        <w:spacing w:line="276" w:lineRule="auto"/>
        <w:rPr>
          <w:rFonts w:ascii="Arial Narrow" w:hAnsi="Arial Narrow" w:cs="Arial"/>
          <w:b/>
        </w:rPr>
      </w:pPr>
    </w:p>
    <w:p w:rsidR="00BE0957" w:rsidRPr="008F552D" w:rsidRDefault="007C7291" w:rsidP="00BE0957">
      <w:pPr>
        <w:spacing w:line="276" w:lineRule="auto"/>
        <w:rPr>
          <w:rFonts w:ascii="Arial Narrow" w:hAnsi="Arial Narrow" w:cs="Arial"/>
          <w:b/>
          <w:bCs/>
        </w:rPr>
      </w:pPr>
      <w:r w:rsidRPr="008F552D">
        <w:rPr>
          <w:rFonts w:ascii="Arial Narrow" w:hAnsi="Arial Narrow" w:cs="Arial"/>
        </w:rPr>
        <w:t xml:space="preserve">Funcionario que expidió el acto:    </w:t>
      </w:r>
      <w:r w:rsidR="0044043A" w:rsidRPr="008F552D">
        <w:rPr>
          <w:rFonts w:ascii="Arial Narrow" w:hAnsi="Arial Narrow" w:cs="Arial"/>
          <w:b/>
          <w:bCs/>
        </w:rPr>
        <w:t>JHONNATAN DONCEL PACHON</w:t>
      </w:r>
    </w:p>
    <w:p w:rsidR="007C7291" w:rsidRPr="008F552D" w:rsidRDefault="007C7291" w:rsidP="007C7291">
      <w:pPr>
        <w:spacing w:line="276" w:lineRule="auto"/>
        <w:rPr>
          <w:rFonts w:ascii="Arial Narrow" w:hAnsi="Arial Narrow" w:cs="Arial"/>
          <w:b/>
        </w:rPr>
      </w:pPr>
    </w:p>
    <w:p w:rsidR="007C7291" w:rsidRPr="008F552D" w:rsidRDefault="007C7291" w:rsidP="007C7291">
      <w:pPr>
        <w:rPr>
          <w:rFonts w:ascii="Arial Narrow" w:hAnsi="Arial Narrow" w:cs="Arial"/>
        </w:rPr>
      </w:pPr>
    </w:p>
    <w:p w:rsidR="007C7291" w:rsidRPr="008F552D" w:rsidRDefault="007C7291" w:rsidP="007C7291">
      <w:pPr>
        <w:pStyle w:val="Sinespaciado"/>
        <w:spacing w:line="276" w:lineRule="auto"/>
        <w:rPr>
          <w:rFonts w:ascii="Arial Narrow" w:hAnsi="Arial Narrow" w:cs="Arial"/>
        </w:rPr>
      </w:pPr>
      <w:r w:rsidRPr="008F552D">
        <w:rPr>
          <w:rFonts w:ascii="Arial Narrow" w:hAnsi="Arial Narrow" w:cs="Arial"/>
        </w:rPr>
        <w:t>Cargo:</w:t>
      </w:r>
      <w:r w:rsidRPr="008F552D">
        <w:rPr>
          <w:rFonts w:ascii="Arial Narrow" w:hAnsi="Arial Narrow" w:cs="Arial"/>
        </w:rPr>
        <w:tab/>
      </w:r>
      <w:r w:rsidRPr="008F552D">
        <w:rPr>
          <w:rFonts w:ascii="Arial Narrow" w:hAnsi="Arial Narrow" w:cs="Arial"/>
        </w:rPr>
        <w:tab/>
        <w:t xml:space="preserve">                        </w:t>
      </w:r>
      <w:r w:rsidR="0044043A" w:rsidRPr="008F552D">
        <w:rPr>
          <w:rFonts w:ascii="Arial Narrow" w:hAnsi="Arial Narrow" w:cs="Arial"/>
        </w:rPr>
        <w:t>ABOGADO CONTRATISTA</w:t>
      </w:r>
    </w:p>
    <w:p w:rsidR="007C7291" w:rsidRPr="008F552D" w:rsidRDefault="007C7291" w:rsidP="007C7291">
      <w:pPr>
        <w:pStyle w:val="Sinespaciado"/>
        <w:spacing w:line="276" w:lineRule="auto"/>
        <w:ind w:right="-234"/>
        <w:rPr>
          <w:rFonts w:ascii="Arial Narrow" w:hAnsi="Arial Narrow" w:cs="Arial"/>
        </w:rPr>
      </w:pPr>
    </w:p>
    <w:p w:rsidR="00961B9E" w:rsidRPr="008F552D" w:rsidRDefault="00961B9E" w:rsidP="007C7291">
      <w:pPr>
        <w:pStyle w:val="Sinespaciado"/>
        <w:spacing w:line="276" w:lineRule="auto"/>
        <w:ind w:right="-234"/>
        <w:rPr>
          <w:rFonts w:ascii="Arial Narrow" w:hAnsi="Arial Narrow" w:cs="Arial"/>
        </w:rPr>
      </w:pPr>
    </w:p>
    <w:p w:rsidR="007C7291" w:rsidRPr="008F552D" w:rsidRDefault="007C7291" w:rsidP="007C7291">
      <w:pPr>
        <w:textAlignment w:val="baseline"/>
        <w:rPr>
          <w:rFonts w:ascii="Arial Narrow" w:hAnsi="Arial Narrow" w:cs="Arial"/>
        </w:rPr>
      </w:pPr>
      <w:r w:rsidRPr="008F552D">
        <w:rPr>
          <w:rFonts w:ascii="Arial Narrow" w:hAnsi="Arial Narrow" w:cs="Arial"/>
          <w:lang w:val="es-ES"/>
        </w:rPr>
        <w:t>Recursos que proceden: 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w:t>
      </w:r>
    </w:p>
    <w:p w:rsidR="007C7291" w:rsidRPr="008F552D" w:rsidRDefault="007C7291" w:rsidP="007C7291">
      <w:pPr>
        <w:rPr>
          <w:rFonts w:ascii="Arial Narrow" w:hAnsi="Arial Narrow" w:cs="Arial"/>
        </w:rPr>
      </w:pPr>
    </w:p>
    <w:p w:rsidR="007C7291" w:rsidRPr="008F552D" w:rsidRDefault="007C7291" w:rsidP="007C7291">
      <w:pPr>
        <w:rPr>
          <w:rFonts w:ascii="Arial Narrow" w:hAnsi="Arial Narrow" w:cs="Arial"/>
        </w:rPr>
      </w:pPr>
      <w:r w:rsidRPr="008F552D">
        <w:rPr>
          <w:rFonts w:ascii="Arial Narrow" w:hAnsi="Arial Narrow" w:cs="Arial"/>
        </w:rPr>
        <w:t>Atentamente,</w:t>
      </w:r>
    </w:p>
    <w:p w:rsidR="007C7291" w:rsidRPr="008F552D" w:rsidRDefault="007C7291" w:rsidP="007C7291">
      <w:pPr>
        <w:rPr>
          <w:rFonts w:ascii="Arial Narrow" w:hAnsi="Arial Narrow" w:cs="Arial"/>
          <w:b/>
        </w:rPr>
      </w:pPr>
    </w:p>
    <w:p w:rsidR="007C7291" w:rsidRPr="008F552D" w:rsidRDefault="007C7291" w:rsidP="007C7291">
      <w:pPr>
        <w:rPr>
          <w:rFonts w:ascii="Arial Narrow" w:hAnsi="Arial Narrow" w:cs="Arial"/>
          <w:b/>
        </w:rPr>
      </w:pPr>
    </w:p>
    <w:p w:rsidR="0044043A" w:rsidRPr="008F552D" w:rsidRDefault="0044043A" w:rsidP="0044043A">
      <w:pPr>
        <w:spacing w:line="276" w:lineRule="auto"/>
        <w:rPr>
          <w:rFonts w:ascii="Arial Narrow" w:hAnsi="Arial Narrow"/>
        </w:rPr>
      </w:pPr>
      <w:r w:rsidRPr="008F552D">
        <w:rPr>
          <w:rFonts w:ascii="Arial Narrow" w:hAnsi="Arial Narrow"/>
          <w:noProof/>
          <w:lang w:val="es-ES" w:eastAsia="es-ES"/>
        </w:rPr>
        <w:drawing>
          <wp:anchor distT="0" distB="0" distL="114300" distR="114300" simplePos="0" relativeHeight="251659264" behindDoc="1" locked="0" layoutInCell="1" allowOverlap="1" wp14:anchorId="32E6E42F" wp14:editId="5ECCB7F0">
            <wp:simplePos x="0" y="0"/>
            <wp:positionH relativeFrom="column">
              <wp:posOffset>1901190</wp:posOffset>
            </wp:positionH>
            <wp:positionV relativeFrom="paragraph">
              <wp:posOffset>0</wp:posOffset>
            </wp:positionV>
            <wp:extent cx="1579245" cy="684530"/>
            <wp:effectExtent l="0" t="0" r="1905" b="1270"/>
            <wp:wrapTight wrapText="bothSides">
              <wp:wrapPolygon edited="0">
                <wp:start x="0" y="0"/>
                <wp:lineTo x="0" y="21039"/>
                <wp:lineTo x="21366" y="21039"/>
                <wp:lineTo x="21366" y="0"/>
                <wp:lineTo x="0" y="0"/>
              </wp:wrapPolygon>
            </wp:wrapTight>
            <wp:docPr id="1" name="Imagen 1"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024"/>
                    <pic:cNvPicPr>
                      <a:picLocks noChangeAspect="1" noChangeArrowheads="1"/>
                    </pic:cNvPicPr>
                  </pic:nvPicPr>
                  <pic:blipFill>
                    <a:blip r:embed="rId8" cstate="print">
                      <a:lum bright="20000" contrast="60000"/>
                      <a:extLst>
                        <a:ext uri="{28A0092B-C50C-407E-A947-70E740481C1C}">
                          <a14:useLocalDpi xmlns:a14="http://schemas.microsoft.com/office/drawing/2010/main" val="0"/>
                        </a:ext>
                      </a:extLst>
                    </a:blip>
                    <a:srcRect l="9605" t="23637" r="28189" b="49390"/>
                    <a:stretch>
                      <a:fillRect/>
                    </a:stretch>
                  </pic:blipFill>
                  <pic:spPr bwMode="auto">
                    <a:xfrm>
                      <a:off x="0" y="0"/>
                      <a:ext cx="1579245" cy="684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43A" w:rsidRPr="008F552D" w:rsidRDefault="0044043A" w:rsidP="0044043A">
      <w:pPr>
        <w:spacing w:line="276" w:lineRule="auto"/>
        <w:rPr>
          <w:rFonts w:ascii="Arial Narrow" w:hAnsi="Arial Narrow"/>
        </w:rPr>
      </w:pPr>
    </w:p>
    <w:p w:rsidR="0044043A" w:rsidRPr="008F552D" w:rsidRDefault="0044043A" w:rsidP="0044043A">
      <w:pPr>
        <w:spacing w:line="276" w:lineRule="auto"/>
        <w:rPr>
          <w:rFonts w:ascii="Arial Narrow" w:hAnsi="Arial Narrow" w:cs="Tahoma"/>
          <w:b/>
        </w:rPr>
      </w:pPr>
    </w:p>
    <w:p w:rsidR="0044043A" w:rsidRPr="008F552D" w:rsidRDefault="0044043A" w:rsidP="0044043A">
      <w:pPr>
        <w:spacing w:line="276" w:lineRule="auto"/>
        <w:jc w:val="center"/>
        <w:rPr>
          <w:rFonts w:ascii="Arial Narrow" w:hAnsi="Arial Narrow"/>
          <w:b/>
          <w:noProof/>
          <w:lang w:eastAsia="es-CO"/>
        </w:rPr>
      </w:pPr>
    </w:p>
    <w:p w:rsidR="0044043A" w:rsidRPr="008F552D" w:rsidRDefault="0044043A" w:rsidP="0044043A">
      <w:pPr>
        <w:spacing w:line="276" w:lineRule="auto"/>
        <w:jc w:val="center"/>
        <w:rPr>
          <w:rFonts w:ascii="Arial Narrow" w:hAnsi="Arial Narrow"/>
          <w:b/>
          <w:noProof/>
          <w:lang w:eastAsia="es-CO"/>
        </w:rPr>
      </w:pPr>
      <w:r w:rsidRPr="008F552D">
        <w:rPr>
          <w:rFonts w:ascii="Arial Narrow" w:hAnsi="Arial Narrow"/>
          <w:b/>
          <w:noProof/>
          <w:lang w:eastAsia="es-CO"/>
        </w:rPr>
        <w:t>JHONNATAN DONCEL PACHON</w:t>
      </w:r>
    </w:p>
    <w:p w:rsidR="0044043A" w:rsidRPr="008F552D" w:rsidRDefault="0044043A" w:rsidP="0044043A">
      <w:pPr>
        <w:spacing w:line="276" w:lineRule="auto"/>
        <w:jc w:val="center"/>
        <w:rPr>
          <w:rFonts w:ascii="Arial Narrow" w:hAnsi="Arial Narrow"/>
          <w:noProof/>
          <w:lang w:eastAsia="es-CO"/>
        </w:rPr>
      </w:pPr>
      <w:r w:rsidRPr="008F552D">
        <w:rPr>
          <w:rFonts w:ascii="Arial Narrow" w:hAnsi="Arial Narrow"/>
          <w:noProof/>
          <w:lang w:eastAsia="es-CO"/>
        </w:rPr>
        <w:t>Abogado</w:t>
      </w:r>
    </w:p>
    <w:p w:rsidR="0044043A" w:rsidRPr="008F552D" w:rsidRDefault="0044043A" w:rsidP="0044043A">
      <w:pPr>
        <w:spacing w:line="276" w:lineRule="auto"/>
        <w:jc w:val="center"/>
        <w:rPr>
          <w:rFonts w:ascii="Arial Narrow" w:hAnsi="Arial Narrow"/>
        </w:rPr>
      </w:pPr>
      <w:r w:rsidRPr="008F552D">
        <w:rPr>
          <w:rFonts w:ascii="Arial Narrow" w:hAnsi="Arial Narrow"/>
          <w:noProof/>
          <w:lang w:eastAsia="es-CO"/>
        </w:rPr>
        <w:t>Direccion Comercial EPA ESP</w:t>
      </w:r>
    </w:p>
    <w:p w:rsidR="00961B9E" w:rsidRPr="008F552D" w:rsidRDefault="00961B9E" w:rsidP="007C7291">
      <w:pPr>
        <w:rPr>
          <w:rFonts w:ascii="Arial Narrow" w:hAnsi="Arial Narrow" w:cs="Arial"/>
        </w:rPr>
      </w:pPr>
    </w:p>
    <w:p w:rsidR="002E5013" w:rsidRPr="008F552D" w:rsidRDefault="002E5013" w:rsidP="007C7291">
      <w:pPr>
        <w:rPr>
          <w:rFonts w:ascii="Arial Narrow" w:hAnsi="Arial Narrow" w:cs="Arial"/>
        </w:rPr>
      </w:pPr>
    </w:p>
    <w:p w:rsidR="00961B9E" w:rsidRPr="008F552D" w:rsidRDefault="00961B9E" w:rsidP="007C7291">
      <w:pPr>
        <w:rPr>
          <w:rFonts w:ascii="Arial Narrow" w:hAnsi="Arial Narrow" w:cs="Arial"/>
        </w:rPr>
      </w:pPr>
    </w:p>
    <w:p w:rsidR="008F552D" w:rsidRPr="008F552D" w:rsidRDefault="008F552D" w:rsidP="007C7291">
      <w:pPr>
        <w:rPr>
          <w:rFonts w:ascii="Arial Narrow" w:hAnsi="Arial Narrow" w:cs="Arial"/>
        </w:rPr>
      </w:pPr>
    </w:p>
    <w:p w:rsidR="00961B9E" w:rsidRPr="008F552D" w:rsidRDefault="00961B9E" w:rsidP="007C7291">
      <w:pPr>
        <w:rPr>
          <w:rFonts w:ascii="Arial Narrow" w:hAnsi="Arial Narrow" w:cs="Arial"/>
        </w:rPr>
      </w:pPr>
    </w:p>
    <w:p w:rsidR="00961B9E" w:rsidRPr="008F552D" w:rsidRDefault="00961B9E" w:rsidP="007C7291">
      <w:pPr>
        <w:rPr>
          <w:rFonts w:ascii="Arial Narrow" w:hAnsi="Arial Narrow" w:cs="Arial"/>
        </w:rPr>
      </w:pPr>
    </w:p>
    <w:p w:rsidR="002E5013" w:rsidRPr="008F552D" w:rsidRDefault="002E5013" w:rsidP="002E5013">
      <w:pPr>
        <w:rPr>
          <w:rFonts w:ascii="Arial Narrow" w:hAnsi="Arial Narrow" w:cs="Arial"/>
        </w:rPr>
      </w:pPr>
      <w:r w:rsidRPr="008F552D">
        <w:rPr>
          <w:rFonts w:ascii="Arial Narrow" w:hAnsi="Arial Narrow" w:cs="Arial"/>
        </w:rPr>
        <w:lastRenderedPageBreak/>
        <w:t xml:space="preserve">Armenia, </w:t>
      </w:r>
      <w:r w:rsidR="008F552D" w:rsidRPr="008F552D">
        <w:rPr>
          <w:rFonts w:ascii="Arial Narrow" w:hAnsi="Arial Narrow" w:cs="Arial"/>
        </w:rPr>
        <w:t>30</w:t>
      </w:r>
      <w:r w:rsidRPr="008F552D">
        <w:rPr>
          <w:rFonts w:ascii="Arial Narrow" w:hAnsi="Arial Narrow" w:cs="Arial"/>
        </w:rPr>
        <w:t xml:space="preserve"> de </w:t>
      </w:r>
      <w:r w:rsidR="008F552D" w:rsidRPr="008F552D">
        <w:rPr>
          <w:rFonts w:ascii="Arial Narrow" w:hAnsi="Arial Narrow" w:cs="Arial"/>
        </w:rPr>
        <w:t>noviembre</w:t>
      </w:r>
      <w:r w:rsidRPr="008F552D">
        <w:rPr>
          <w:rFonts w:ascii="Arial Narrow" w:hAnsi="Arial Narrow" w:cs="Arial"/>
        </w:rPr>
        <w:t xml:space="preserve"> 2022</w:t>
      </w:r>
    </w:p>
    <w:p w:rsidR="007C7291" w:rsidRPr="008F552D" w:rsidRDefault="007C7291" w:rsidP="007C7291">
      <w:pPr>
        <w:rPr>
          <w:rFonts w:ascii="Arial Narrow" w:hAnsi="Arial Narrow" w:cs="Arial"/>
        </w:rPr>
      </w:pPr>
    </w:p>
    <w:p w:rsidR="005C675A" w:rsidRPr="008F552D" w:rsidRDefault="005D564F" w:rsidP="005C675A">
      <w:pPr>
        <w:spacing w:line="276" w:lineRule="auto"/>
        <w:rPr>
          <w:rFonts w:ascii="Arial Narrow" w:hAnsi="Arial Narrow" w:cs="Arial"/>
        </w:rPr>
      </w:pPr>
      <w:bookmarkStart w:id="0" w:name="_Hlk62223632"/>
      <w:r w:rsidRPr="008F552D">
        <w:rPr>
          <w:rFonts w:ascii="Arial Narrow" w:hAnsi="Arial Narrow" w:cs="Arial"/>
        </w:rPr>
        <w:t>Señor</w:t>
      </w:r>
      <w:r w:rsidR="005C675A" w:rsidRPr="008F552D">
        <w:rPr>
          <w:rFonts w:ascii="Arial Narrow" w:hAnsi="Arial Narrow" w:cs="Arial"/>
        </w:rPr>
        <w:t>:</w:t>
      </w:r>
    </w:p>
    <w:p w:rsidR="008F552D" w:rsidRPr="008F552D" w:rsidRDefault="008F552D" w:rsidP="005C675A">
      <w:pPr>
        <w:spacing w:line="276" w:lineRule="auto"/>
        <w:rPr>
          <w:rFonts w:ascii="Arial Narrow" w:hAnsi="Arial Narrow"/>
          <w:b/>
        </w:rPr>
      </w:pPr>
      <w:r w:rsidRPr="008F552D">
        <w:rPr>
          <w:rFonts w:ascii="Arial Narrow" w:hAnsi="Arial Narrow"/>
          <w:b/>
        </w:rPr>
        <w:t>FERNEY BERMUDEZ</w:t>
      </w:r>
      <w:r w:rsidRPr="008F552D">
        <w:rPr>
          <w:rFonts w:ascii="Arial Narrow" w:hAnsi="Arial Narrow"/>
          <w:b/>
        </w:rPr>
        <w:t xml:space="preserve"> </w:t>
      </w:r>
    </w:p>
    <w:p w:rsidR="005C675A" w:rsidRPr="008F552D" w:rsidRDefault="008F552D" w:rsidP="005C675A">
      <w:pPr>
        <w:spacing w:line="276" w:lineRule="auto"/>
        <w:rPr>
          <w:rFonts w:ascii="Arial Narrow" w:hAnsi="Arial Narrow" w:cs="Arial"/>
        </w:rPr>
      </w:pPr>
      <w:r w:rsidRPr="008F552D">
        <w:rPr>
          <w:rFonts w:ascii="Arial Narrow" w:hAnsi="Arial Narrow"/>
          <w:b/>
        </w:rPr>
        <w:t>BARRIO MONTEVIDEO MZ 10 CASA 16 ARMENIA  Q.</w:t>
      </w:r>
    </w:p>
    <w:p w:rsidR="007C7291" w:rsidRPr="008F552D" w:rsidRDefault="007C7291" w:rsidP="007C7291">
      <w:pPr>
        <w:spacing w:line="276" w:lineRule="auto"/>
        <w:rPr>
          <w:rFonts w:ascii="Arial Narrow" w:hAnsi="Arial Narrow" w:cs="Arial"/>
        </w:rPr>
      </w:pPr>
    </w:p>
    <w:bookmarkEnd w:id="0"/>
    <w:p w:rsidR="007C7291" w:rsidRPr="008F552D" w:rsidRDefault="007C7291" w:rsidP="007C7291">
      <w:pPr>
        <w:jc w:val="left"/>
        <w:rPr>
          <w:rFonts w:ascii="Arial Narrow" w:hAnsi="Arial Narrow" w:cs="Arial"/>
        </w:rPr>
      </w:pPr>
    </w:p>
    <w:p w:rsidR="007C7291" w:rsidRPr="008F552D" w:rsidRDefault="007C7291" w:rsidP="007C7291">
      <w:pPr>
        <w:rPr>
          <w:rFonts w:ascii="Arial Narrow" w:hAnsi="Arial Narrow" w:cs="Arial"/>
        </w:rPr>
      </w:pPr>
      <w:r w:rsidRPr="008F552D">
        <w:rPr>
          <w:rFonts w:ascii="Arial Narrow" w:hAnsi="Arial Narrow" w:cs="Arial"/>
        </w:rPr>
        <w:t xml:space="preserve">ASUNTO: Notificación por Aviso </w:t>
      </w:r>
      <w:r w:rsidR="008F552D" w:rsidRPr="008F552D">
        <w:rPr>
          <w:rFonts w:ascii="Arial Narrow" w:hAnsi="Arial Narrow" w:cs="Arial"/>
        </w:rPr>
        <w:t>593</w:t>
      </w:r>
      <w:r w:rsidR="00BE0957" w:rsidRPr="008F552D">
        <w:rPr>
          <w:rFonts w:ascii="Arial Narrow" w:hAnsi="Arial Narrow" w:cs="Arial"/>
        </w:rPr>
        <w:t xml:space="preserve"> RES- PQRDS </w:t>
      </w:r>
      <w:r w:rsidR="008F552D" w:rsidRPr="008F552D">
        <w:rPr>
          <w:rFonts w:ascii="Arial Narrow" w:hAnsi="Arial Narrow" w:cs="Arial"/>
        </w:rPr>
        <w:t>4936</w:t>
      </w:r>
      <w:r w:rsidRPr="008F552D">
        <w:rPr>
          <w:rFonts w:ascii="Arial Narrow" w:hAnsi="Arial Narrow" w:cs="Arial"/>
        </w:rPr>
        <w:t xml:space="preserve"> del </w:t>
      </w:r>
      <w:r w:rsidR="008F552D" w:rsidRPr="008F552D">
        <w:rPr>
          <w:rFonts w:ascii="Arial Narrow" w:hAnsi="Arial Narrow" w:cs="Arial"/>
        </w:rPr>
        <w:t>21</w:t>
      </w:r>
      <w:r w:rsidRPr="008F552D">
        <w:rPr>
          <w:rFonts w:ascii="Arial Narrow" w:hAnsi="Arial Narrow" w:cs="Arial"/>
        </w:rPr>
        <w:t xml:space="preserve"> de </w:t>
      </w:r>
      <w:r w:rsidR="008F552D" w:rsidRPr="008F552D">
        <w:rPr>
          <w:rFonts w:ascii="Arial Narrow" w:hAnsi="Arial Narrow" w:cs="Arial"/>
        </w:rPr>
        <w:t>noviembre</w:t>
      </w:r>
      <w:r w:rsidRPr="008F552D">
        <w:rPr>
          <w:rFonts w:ascii="Arial Narrow" w:hAnsi="Arial Narrow" w:cs="Arial"/>
        </w:rPr>
        <w:t xml:space="preserve"> de 2022</w:t>
      </w:r>
    </w:p>
    <w:p w:rsidR="007C7291" w:rsidRPr="008F552D" w:rsidRDefault="007C7291" w:rsidP="007C7291">
      <w:pPr>
        <w:ind w:left="3615" w:hanging="2907"/>
        <w:rPr>
          <w:rFonts w:ascii="Arial Narrow" w:hAnsi="Arial Narrow" w:cs="Arial"/>
        </w:rPr>
      </w:pPr>
    </w:p>
    <w:p w:rsidR="007C7291" w:rsidRPr="008F552D" w:rsidRDefault="007C7291" w:rsidP="007C7291">
      <w:pPr>
        <w:ind w:left="3615" w:hanging="2907"/>
        <w:rPr>
          <w:rFonts w:ascii="Arial Narrow" w:hAnsi="Arial Narrow" w:cs="Arial"/>
        </w:rPr>
      </w:pPr>
    </w:p>
    <w:p w:rsidR="007C7291" w:rsidRPr="008F552D" w:rsidRDefault="007C7291" w:rsidP="007C7291">
      <w:pPr>
        <w:rPr>
          <w:rFonts w:ascii="Arial Narrow" w:hAnsi="Arial Narrow" w:cs="Arial"/>
        </w:rPr>
      </w:pPr>
    </w:p>
    <w:p w:rsidR="007C7291" w:rsidRPr="008F552D" w:rsidRDefault="007C7291" w:rsidP="007C7291">
      <w:pPr>
        <w:rPr>
          <w:rFonts w:ascii="Arial Narrow" w:hAnsi="Arial Narrow" w:cs="Arial"/>
        </w:rPr>
      </w:pPr>
      <w:r w:rsidRPr="008F552D">
        <w:rPr>
          <w:rFonts w:ascii="Arial Narrow" w:hAnsi="Arial Narrow" w:cs="Arial"/>
        </w:rPr>
        <w:t xml:space="preserve">Cordial Saludo,  </w:t>
      </w:r>
    </w:p>
    <w:p w:rsidR="007C7291" w:rsidRPr="008F552D" w:rsidRDefault="007C7291" w:rsidP="007C7291">
      <w:pPr>
        <w:rPr>
          <w:rFonts w:ascii="Arial Narrow" w:hAnsi="Arial Narrow" w:cs="Arial"/>
        </w:rPr>
      </w:pPr>
    </w:p>
    <w:p w:rsidR="007C7291" w:rsidRPr="008F552D" w:rsidRDefault="007C7291" w:rsidP="007C7291">
      <w:pPr>
        <w:rPr>
          <w:rFonts w:ascii="Arial Narrow" w:hAnsi="Arial Narrow" w:cs="Arial"/>
        </w:rPr>
      </w:pPr>
    </w:p>
    <w:p w:rsidR="007C7291" w:rsidRPr="008F552D" w:rsidRDefault="007C7291" w:rsidP="007C7291">
      <w:pPr>
        <w:spacing w:line="276" w:lineRule="auto"/>
        <w:rPr>
          <w:rFonts w:ascii="Arial Narrow" w:hAnsi="Arial Narrow" w:cs="Arial"/>
          <w:b/>
          <w:bCs/>
          <w:i/>
          <w:lang w:eastAsia="es-ES"/>
        </w:rPr>
      </w:pPr>
      <w:r w:rsidRPr="008F552D">
        <w:rPr>
          <w:rFonts w:ascii="Arial Narrow" w:hAnsi="Arial Narrow" w:cs="Arial"/>
        </w:rPr>
        <w:t xml:space="preserve">Adjunto encontrará la notificación por aviso </w:t>
      </w:r>
      <w:r w:rsidRPr="008F552D">
        <w:rPr>
          <w:rFonts w:ascii="Arial Narrow" w:hAnsi="Arial Narrow" w:cs="Arial"/>
          <w:b/>
        </w:rPr>
        <w:t xml:space="preserve">No </w:t>
      </w:r>
      <w:r w:rsidR="008F552D" w:rsidRPr="008F552D">
        <w:rPr>
          <w:rFonts w:ascii="Arial Narrow" w:hAnsi="Arial Narrow" w:cs="Arial"/>
        </w:rPr>
        <w:t>593</w:t>
      </w:r>
      <w:r w:rsidR="00BE0957" w:rsidRPr="008F552D">
        <w:rPr>
          <w:rFonts w:ascii="Arial Narrow" w:hAnsi="Arial Narrow" w:cs="Arial"/>
        </w:rPr>
        <w:t xml:space="preserve"> RES- PQRDS </w:t>
      </w:r>
      <w:r w:rsidR="008F552D" w:rsidRPr="008F552D">
        <w:rPr>
          <w:rFonts w:ascii="Arial Narrow" w:hAnsi="Arial Narrow" w:cs="Arial"/>
        </w:rPr>
        <w:t>4936</w:t>
      </w:r>
      <w:r w:rsidR="00BE0957" w:rsidRPr="008F552D">
        <w:rPr>
          <w:rFonts w:ascii="Arial Narrow" w:hAnsi="Arial Narrow" w:cs="Arial"/>
        </w:rPr>
        <w:t xml:space="preserve"> </w:t>
      </w:r>
      <w:r w:rsidRPr="008F552D">
        <w:rPr>
          <w:rFonts w:ascii="Arial Narrow" w:hAnsi="Arial Narrow" w:cs="Arial"/>
        </w:rPr>
        <w:t xml:space="preserve"> del </w:t>
      </w:r>
      <w:r w:rsidR="008F552D" w:rsidRPr="008F552D">
        <w:rPr>
          <w:rFonts w:ascii="Arial Narrow" w:hAnsi="Arial Narrow" w:cs="Arial"/>
        </w:rPr>
        <w:t>21</w:t>
      </w:r>
      <w:r w:rsidRPr="008F552D">
        <w:rPr>
          <w:rFonts w:ascii="Arial Narrow" w:hAnsi="Arial Narrow" w:cs="Arial"/>
        </w:rPr>
        <w:t xml:space="preserve"> de </w:t>
      </w:r>
      <w:r w:rsidR="008F552D" w:rsidRPr="008F552D">
        <w:rPr>
          <w:rFonts w:ascii="Arial Narrow" w:hAnsi="Arial Narrow" w:cs="Arial"/>
        </w:rPr>
        <w:t>noviembre</w:t>
      </w:r>
      <w:r w:rsidRPr="008F552D">
        <w:rPr>
          <w:rFonts w:ascii="Arial Narrow" w:hAnsi="Arial Narrow" w:cs="Arial"/>
        </w:rPr>
        <w:t xml:space="preserve"> de 2022. </w:t>
      </w:r>
      <w:r w:rsidRPr="008F552D">
        <w:rPr>
          <w:rStyle w:val="normaltextrun"/>
          <w:rFonts w:ascii="Arial Narrow" w:eastAsiaTheme="majorEastAsia" w:hAnsi="Arial Narrow" w:cs="Arial"/>
          <w:bCs/>
          <w:i/>
          <w:iCs/>
        </w:rPr>
        <w:t>“</w:t>
      </w:r>
      <w:r w:rsidRPr="008F552D">
        <w:rPr>
          <w:rFonts w:ascii="Arial Narrow" w:hAnsi="Arial Narrow" w:cs="Arial"/>
          <w:b/>
          <w:bCs/>
          <w:i/>
          <w:lang w:eastAsia="es-ES"/>
        </w:rPr>
        <w:t xml:space="preserve">POR MEDIO DE LA CUAL SE RESUELVE UNA PETICION </w:t>
      </w:r>
      <w:r w:rsidR="0044043A" w:rsidRPr="008F552D">
        <w:rPr>
          <w:rFonts w:ascii="Arial Narrow" w:hAnsi="Arial Narrow" w:cs="Arial"/>
          <w:b/>
          <w:bCs/>
          <w:i/>
          <w:lang w:eastAsia="es-ES"/>
        </w:rPr>
        <w:t xml:space="preserve">RADICADO </w:t>
      </w:r>
      <w:r w:rsidR="008F552D" w:rsidRPr="008F552D">
        <w:rPr>
          <w:rFonts w:ascii="Arial Narrow" w:hAnsi="Arial Narrow" w:cs="Arial"/>
          <w:b/>
          <w:shd w:val="clear" w:color="auto" w:fill="FFFFFF"/>
        </w:rPr>
        <w:t>2022PQR923865</w:t>
      </w:r>
      <w:r w:rsidR="00967D84" w:rsidRPr="008F552D">
        <w:rPr>
          <w:rFonts w:ascii="Arial Narrow" w:hAnsi="Arial Narrow" w:cs="Arial"/>
          <w:b/>
          <w:shd w:val="clear" w:color="auto" w:fill="FFFFFF"/>
        </w:rPr>
        <w:t xml:space="preserve"> </w:t>
      </w:r>
      <w:r w:rsidR="008F552D" w:rsidRPr="008F552D">
        <w:rPr>
          <w:rFonts w:ascii="Arial Narrow" w:hAnsi="Arial Narrow" w:cs="Arial"/>
          <w:b/>
          <w:bCs/>
          <w:i/>
          <w:lang w:eastAsia="es-ES"/>
        </w:rPr>
        <w:t>DEL 2022-10-31</w:t>
      </w:r>
      <w:r w:rsidR="0044043A" w:rsidRPr="008F552D">
        <w:rPr>
          <w:rFonts w:ascii="Arial Narrow" w:hAnsi="Arial Narrow" w:cs="Arial"/>
          <w:b/>
          <w:bCs/>
          <w:i/>
          <w:lang w:eastAsia="es-ES"/>
        </w:rPr>
        <w:t xml:space="preserve"> - </w:t>
      </w:r>
      <w:r w:rsidRPr="008F552D">
        <w:rPr>
          <w:rFonts w:ascii="Arial Narrow" w:hAnsi="Arial Narrow" w:cs="Arial"/>
          <w:b/>
          <w:bCs/>
          <w:i/>
          <w:lang w:eastAsia="es-ES"/>
        </w:rPr>
        <w:t xml:space="preserve">MATRICULA INTERNA </w:t>
      </w:r>
      <w:r w:rsidR="008F552D" w:rsidRPr="008F552D">
        <w:rPr>
          <w:rFonts w:ascii="Arial Narrow" w:hAnsi="Arial Narrow" w:cs="Arial"/>
          <w:b/>
          <w:bCs/>
          <w:i/>
          <w:lang w:eastAsia="es-ES"/>
        </w:rPr>
        <w:t>27086</w:t>
      </w:r>
      <w:r w:rsidRPr="008F552D">
        <w:rPr>
          <w:rStyle w:val="normaltextrun"/>
          <w:rFonts w:ascii="Arial Narrow" w:eastAsiaTheme="majorEastAsia" w:hAnsi="Arial Narrow" w:cs="Arial"/>
          <w:bCs/>
          <w:i/>
          <w:iCs/>
        </w:rPr>
        <w:t>”</w:t>
      </w:r>
      <w:r w:rsidRPr="008F552D">
        <w:rPr>
          <w:rStyle w:val="normaltextrun"/>
          <w:rFonts w:ascii="Arial Narrow" w:eastAsiaTheme="majorEastAsia" w:hAnsi="Arial Narrow" w:cs="Arial"/>
          <w:i/>
          <w:iCs/>
        </w:rPr>
        <w:t>.</w:t>
      </w:r>
    </w:p>
    <w:p w:rsidR="007C7291" w:rsidRPr="008F552D" w:rsidRDefault="007C7291" w:rsidP="007C7291">
      <w:pPr>
        <w:spacing w:line="276" w:lineRule="auto"/>
        <w:rPr>
          <w:rFonts w:ascii="Arial Narrow" w:hAnsi="Arial Narrow" w:cs="Arial"/>
          <w:bCs/>
        </w:rPr>
      </w:pPr>
    </w:p>
    <w:p w:rsidR="007C7291" w:rsidRPr="008F552D" w:rsidRDefault="007C7291" w:rsidP="007C7291">
      <w:pPr>
        <w:rPr>
          <w:rFonts w:ascii="Arial Narrow" w:hAnsi="Arial Narrow" w:cs="Arial"/>
        </w:rPr>
      </w:pPr>
      <w:r w:rsidRPr="008F552D">
        <w:rPr>
          <w:rFonts w:ascii="Arial Narrow" w:hAnsi="Arial Narrow" w:cs="Arial"/>
        </w:rPr>
        <w:t>Lo anterior en cumplimiento de lo establecido en el artículo 69 del Código de Procedimiento Administrativo y de lo Contencioso Administrativo, en relación con la notificación por aviso.</w:t>
      </w:r>
    </w:p>
    <w:p w:rsidR="007C7291" w:rsidRPr="008F552D" w:rsidRDefault="007C7291" w:rsidP="007C7291">
      <w:pPr>
        <w:rPr>
          <w:rFonts w:ascii="Arial Narrow" w:hAnsi="Arial Narrow" w:cs="Arial"/>
        </w:rPr>
      </w:pPr>
    </w:p>
    <w:p w:rsidR="007C7291" w:rsidRPr="008F552D" w:rsidRDefault="007C7291" w:rsidP="007C7291">
      <w:pPr>
        <w:rPr>
          <w:rFonts w:ascii="Arial Narrow" w:hAnsi="Arial Narrow" w:cs="Arial"/>
        </w:rPr>
      </w:pPr>
    </w:p>
    <w:p w:rsidR="007C7291" w:rsidRPr="008F552D" w:rsidRDefault="007C7291" w:rsidP="007C7291">
      <w:pPr>
        <w:rPr>
          <w:rFonts w:ascii="Arial Narrow" w:hAnsi="Arial Narrow" w:cs="Arial"/>
        </w:rPr>
      </w:pPr>
      <w:r w:rsidRPr="008F552D">
        <w:rPr>
          <w:rFonts w:ascii="Arial Narrow" w:hAnsi="Arial Narrow" w:cs="Arial"/>
        </w:rPr>
        <w:t>Atentamente,</w:t>
      </w:r>
    </w:p>
    <w:p w:rsidR="007C7291" w:rsidRPr="008F552D" w:rsidRDefault="007C7291" w:rsidP="007C7291">
      <w:pPr>
        <w:rPr>
          <w:rFonts w:ascii="Arial Narrow" w:hAnsi="Arial Narrow" w:cs="Arial"/>
          <w:b/>
        </w:rPr>
      </w:pPr>
    </w:p>
    <w:p w:rsidR="0044043A" w:rsidRPr="008F552D" w:rsidRDefault="0044043A" w:rsidP="0044043A">
      <w:pPr>
        <w:rPr>
          <w:rFonts w:ascii="Arial Narrow" w:hAnsi="Arial Narrow" w:cs="Arial"/>
          <w:b/>
        </w:rPr>
      </w:pPr>
    </w:p>
    <w:p w:rsidR="0044043A" w:rsidRPr="008F552D" w:rsidRDefault="0044043A" w:rsidP="0044043A">
      <w:pPr>
        <w:spacing w:line="276" w:lineRule="auto"/>
        <w:rPr>
          <w:rFonts w:ascii="Arial Narrow" w:hAnsi="Arial Narrow"/>
        </w:rPr>
      </w:pPr>
      <w:r w:rsidRPr="008F552D">
        <w:rPr>
          <w:rFonts w:ascii="Arial Narrow" w:hAnsi="Arial Narrow"/>
          <w:noProof/>
          <w:lang w:val="es-ES" w:eastAsia="es-ES"/>
        </w:rPr>
        <w:drawing>
          <wp:anchor distT="0" distB="0" distL="114300" distR="114300" simplePos="0" relativeHeight="251661312" behindDoc="1" locked="0" layoutInCell="1" allowOverlap="1" wp14:anchorId="42B6C07F" wp14:editId="7803ABCA">
            <wp:simplePos x="0" y="0"/>
            <wp:positionH relativeFrom="column">
              <wp:posOffset>1901190</wp:posOffset>
            </wp:positionH>
            <wp:positionV relativeFrom="paragraph">
              <wp:posOffset>0</wp:posOffset>
            </wp:positionV>
            <wp:extent cx="1579245" cy="684530"/>
            <wp:effectExtent l="0" t="0" r="1905" b="1270"/>
            <wp:wrapTight wrapText="bothSides">
              <wp:wrapPolygon edited="0">
                <wp:start x="0" y="0"/>
                <wp:lineTo x="0" y="21039"/>
                <wp:lineTo x="21366" y="21039"/>
                <wp:lineTo x="21366" y="0"/>
                <wp:lineTo x="0" y="0"/>
              </wp:wrapPolygon>
            </wp:wrapTight>
            <wp:docPr id="2" name="Imagen 2"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024"/>
                    <pic:cNvPicPr>
                      <a:picLocks noChangeAspect="1" noChangeArrowheads="1"/>
                    </pic:cNvPicPr>
                  </pic:nvPicPr>
                  <pic:blipFill>
                    <a:blip r:embed="rId8" cstate="print">
                      <a:lum bright="20000" contrast="60000"/>
                      <a:extLst>
                        <a:ext uri="{28A0092B-C50C-407E-A947-70E740481C1C}">
                          <a14:useLocalDpi xmlns:a14="http://schemas.microsoft.com/office/drawing/2010/main" val="0"/>
                        </a:ext>
                      </a:extLst>
                    </a:blip>
                    <a:srcRect l="9605" t="23637" r="28189" b="49390"/>
                    <a:stretch>
                      <a:fillRect/>
                    </a:stretch>
                  </pic:blipFill>
                  <pic:spPr bwMode="auto">
                    <a:xfrm>
                      <a:off x="0" y="0"/>
                      <a:ext cx="1579245" cy="684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43A" w:rsidRPr="008F552D" w:rsidRDefault="0044043A" w:rsidP="0044043A">
      <w:pPr>
        <w:spacing w:line="276" w:lineRule="auto"/>
        <w:rPr>
          <w:rFonts w:ascii="Arial Narrow" w:hAnsi="Arial Narrow"/>
        </w:rPr>
      </w:pPr>
    </w:p>
    <w:p w:rsidR="0044043A" w:rsidRPr="008F552D" w:rsidRDefault="0044043A" w:rsidP="0044043A">
      <w:pPr>
        <w:spacing w:line="276" w:lineRule="auto"/>
        <w:rPr>
          <w:rFonts w:ascii="Arial Narrow" w:hAnsi="Arial Narrow" w:cs="Tahoma"/>
          <w:b/>
        </w:rPr>
      </w:pPr>
    </w:p>
    <w:p w:rsidR="0044043A" w:rsidRPr="008F552D" w:rsidRDefault="0044043A" w:rsidP="0044043A">
      <w:pPr>
        <w:spacing w:line="276" w:lineRule="auto"/>
        <w:jc w:val="center"/>
        <w:rPr>
          <w:rFonts w:ascii="Arial Narrow" w:hAnsi="Arial Narrow"/>
          <w:b/>
          <w:noProof/>
          <w:lang w:eastAsia="es-CO"/>
        </w:rPr>
      </w:pPr>
    </w:p>
    <w:p w:rsidR="0044043A" w:rsidRPr="008F552D" w:rsidRDefault="0044043A" w:rsidP="0044043A">
      <w:pPr>
        <w:spacing w:line="276" w:lineRule="auto"/>
        <w:jc w:val="center"/>
        <w:rPr>
          <w:rFonts w:ascii="Arial Narrow" w:hAnsi="Arial Narrow"/>
          <w:b/>
          <w:noProof/>
          <w:lang w:eastAsia="es-CO"/>
        </w:rPr>
      </w:pPr>
      <w:r w:rsidRPr="008F552D">
        <w:rPr>
          <w:rFonts w:ascii="Arial Narrow" w:hAnsi="Arial Narrow"/>
          <w:b/>
          <w:noProof/>
          <w:lang w:eastAsia="es-CO"/>
        </w:rPr>
        <w:t>JHONNATAN DONCEL PACHON</w:t>
      </w:r>
    </w:p>
    <w:p w:rsidR="0044043A" w:rsidRPr="008F552D" w:rsidRDefault="0044043A" w:rsidP="0044043A">
      <w:pPr>
        <w:spacing w:line="276" w:lineRule="auto"/>
        <w:jc w:val="center"/>
        <w:rPr>
          <w:rFonts w:ascii="Arial Narrow" w:hAnsi="Arial Narrow"/>
          <w:noProof/>
          <w:lang w:eastAsia="es-CO"/>
        </w:rPr>
      </w:pPr>
      <w:r w:rsidRPr="008F552D">
        <w:rPr>
          <w:rFonts w:ascii="Arial Narrow" w:hAnsi="Arial Narrow"/>
          <w:noProof/>
          <w:lang w:eastAsia="es-CO"/>
        </w:rPr>
        <w:t>Abogado</w:t>
      </w:r>
    </w:p>
    <w:p w:rsidR="0044043A" w:rsidRPr="008F552D" w:rsidRDefault="0044043A" w:rsidP="0044043A">
      <w:pPr>
        <w:spacing w:line="276" w:lineRule="auto"/>
        <w:jc w:val="center"/>
        <w:rPr>
          <w:rFonts w:ascii="Arial Narrow" w:hAnsi="Arial Narrow"/>
        </w:rPr>
      </w:pPr>
      <w:r w:rsidRPr="008F552D">
        <w:rPr>
          <w:rFonts w:ascii="Arial Narrow" w:hAnsi="Arial Narrow"/>
          <w:noProof/>
          <w:lang w:eastAsia="es-CO"/>
        </w:rPr>
        <w:t>Direccion Comercial EPA ESP</w:t>
      </w:r>
    </w:p>
    <w:p w:rsidR="007C7291" w:rsidRPr="008F552D" w:rsidRDefault="007C7291" w:rsidP="007C7291">
      <w:pPr>
        <w:rPr>
          <w:rFonts w:ascii="Arial Narrow" w:hAnsi="Arial Narrow" w:cs="Arial"/>
        </w:rPr>
      </w:pPr>
    </w:p>
    <w:p w:rsidR="007C7291" w:rsidRPr="008F552D" w:rsidRDefault="007C7291" w:rsidP="007C7291">
      <w:pPr>
        <w:rPr>
          <w:rFonts w:ascii="Arial Narrow" w:hAnsi="Arial Narrow" w:cs="Arial"/>
        </w:rPr>
      </w:pPr>
    </w:p>
    <w:p w:rsidR="007C7291" w:rsidRPr="008F552D" w:rsidRDefault="007C7291" w:rsidP="007C7291">
      <w:pPr>
        <w:rPr>
          <w:rFonts w:ascii="Arial Narrow" w:hAnsi="Arial Narrow" w:cs="Arial"/>
        </w:rPr>
      </w:pPr>
    </w:p>
    <w:p w:rsidR="00BE0957" w:rsidRPr="008F552D" w:rsidRDefault="00BE0957" w:rsidP="007C7291">
      <w:pPr>
        <w:rPr>
          <w:rFonts w:ascii="Arial Narrow" w:hAnsi="Arial Narrow" w:cs="Arial"/>
        </w:rPr>
      </w:pPr>
    </w:p>
    <w:p w:rsidR="00F234AE" w:rsidRPr="008F552D" w:rsidRDefault="00F234AE" w:rsidP="007C7291">
      <w:pPr>
        <w:rPr>
          <w:rFonts w:ascii="Arial Narrow" w:hAnsi="Arial Narrow" w:cs="Arial"/>
        </w:rPr>
      </w:pPr>
    </w:p>
    <w:p w:rsidR="00F234AE" w:rsidRPr="008F552D" w:rsidRDefault="00F234AE" w:rsidP="007C7291">
      <w:pPr>
        <w:rPr>
          <w:rFonts w:ascii="Arial Narrow" w:hAnsi="Arial Narrow" w:cs="Arial"/>
        </w:rPr>
      </w:pPr>
    </w:p>
    <w:p w:rsidR="00283A48" w:rsidRPr="008F552D" w:rsidRDefault="00283A48" w:rsidP="007C7291">
      <w:pPr>
        <w:rPr>
          <w:rFonts w:ascii="Arial Narrow" w:hAnsi="Arial Narrow" w:cs="Arial"/>
        </w:rPr>
      </w:pPr>
    </w:p>
    <w:p w:rsidR="00961B9E" w:rsidRPr="008F552D" w:rsidRDefault="00961B9E" w:rsidP="007C7291">
      <w:pPr>
        <w:rPr>
          <w:rFonts w:ascii="Arial Narrow" w:hAnsi="Arial Narrow" w:cs="Arial"/>
        </w:rPr>
      </w:pPr>
    </w:p>
    <w:p w:rsidR="00961B9E" w:rsidRPr="008F552D" w:rsidRDefault="00961B9E" w:rsidP="007C7291">
      <w:pPr>
        <w:rPr>
          <w:rFonts w:ascii="Arial Narrow" w:hAnsi="Arial Narrow" w:cs="Arial"/>
        </w:rPr>
      </w:pPr>
    </w:p>
    <w:p w:rsidR="00961B9E" w:rsidRPr="008F552D" w:rsidRDefault="00961B9E" w:rsidP="007C7291">
      <w:pPr>
        <w:rPr>
          <w:rFonts w:ascii="Arial Narrow" w:hAnsi="Arial Narrow" w:cs="Arial"/>
        </w:rPr>
      </w:pPr>
    </w:p>
    <w:p w:rsidR="00961B9E" w:rsidRPr="008F552D" w:rsidRDefault="00961B9E" w:rsidP="007C7291">
      <w:pPr>
        <w:rPr>
          <w:rFonts w:ascii="Arial Narrow" w:hAnsi="Arial Narrow" w:cs="Arial"/>
        </w:rPr>
      </w:pPr>
    </w:p>
    <w:p w:rsidR="003169BA" w:rsidRPr="008F552D" w:rsidRDefault="005D564F" w:rsidP="008F552D">
      <w:pPr>
        <w:pStyle w:val="Sinespaciado"/>
        <w:jc w:val="center"/>
        <w:rPr>
          <w:rFonts w:ascii="Arial Narrow" w:hAnsi="Arial Narrow"/>
          <w:b/>
        </w:rPr>
      </w:pPr>
      <w:r w:rsidRPr="008F552D">
        <w:rPr>
          <w:rFonts w:ascii="Arial Narrow" w:hAnsi="Arial Narrow" w:cs="Arial"/>
        </w:rPr>
        <w:br w:type="page"/>
      </w:r>
    </w:p>
    <w:p w:rsidR="008F552D" w:rsidRPr="008F552D" w:rsidRDefault="008F552D" w:rsidP="008F552D">
      <w:pPr>
        <w:pStyle w:val="Ttulo2"/>
        <w:spacing w:line="276" w:lineRule="auto"/>
        <w:jc w:val="center"/>
        <w:rPr>
          <w:rFonts w:ascii="Arial Narrow" w:hAnsi="Arial Narrow" w:cs="Tahoma"/>
          <w:color w:val="auto"/>
          <w:sz w:val="22"/>
          <w:szCs w:val="22"/>
        </w:rPr>
      </w:pPr>
      <w:r w:rsidRPr="008F552D">
        <w:rPr>
          <w:rFonts w:ascii="Arial Narrow" w:hAnsi="Arial Narrow" w:cs="Tahoma"/>
          <w:color w:val="auto"/>
          <w:sz w:val="22"/>
          <w:szCs w:val="22"/>
        </w:rPr>
        <w:lastRenderedPageBreak/>
        <w:t>RESOLUCION PQRDS 4936</w:t>
      </w:r>
    </w:p>
    <w:p w:rsidR="008F552D" w:rsidRPr="008F552D" w:rsidRDefault="008F552D" w:rsidP="008F552D">
      <w:pPr>
        <w:pStyle w:val="Ttulo1"/>
        <w:spacing w:line="276" w:lineRule="auto"/>
        <w:jc w:val="center"/>
        <w:rPr>
          <w:rFonts w:ascii="Arial Narrow" w:hAnsi="Arial Narrow" w:cs="Tahoma"/>
          <w:sz w:val="22"/>
          <w:szCs w:val="22"/>
        </w:rPr>
      </w:pPr>
      <w:r w:rsidRPr="008F552D">
        <w:rPr>
          <w:rFonts w:ascii="Arial Narrow" w:hAnsi="Arial Narrow" w:cs="Tahoma"/>
          <w:sz w:val="22"/>
          <w:szCs w:val="22"/>
        </w:rPr>
        <w:t xml:space="preserve">POR MEDIO DE LA CUAL SE RESUELVE UNA PETICIÓN </w:t>
      </w:r>
    </w:p>
    <w:p w:rsidR="008F552D" w:rsidRPr="008F552D" w:rsidRDefault="008F552D" w:rsidP="008F552D">
      <w:pPr>
        <w:pStyle w:val="Ttulo1"/>
        <w:spacing w:line="276" w:lineRule="auto"/>
        <w:jc w:val="center"/>
        <w:rPr>
          <w:rFonts w:ascii="Arial Narrow" w:hAnsi="Arial Narrow" w:cs="Tahoma"/>
          <w:sz w:val="22"/>
          <w:szCs w:val="22"/>
        </w:rPr>
      </w:pPr>
      <w:r w:rsidRPr="008F552D">
        <w:rPr>
          <w:rFonts w:ascii="Arial Narrow" w:hAnsi="Arial Narrow" w:cs="Tahoma"/>
          <w:sz w:val="22"/>
          <w:szCs w:val="22"/>
        </w:rPr>
        <w:t>RADICADO 2022PQR923865 DEL 2022-10-31</w:t>
      </w:r>
    </w:p>
    <w:p w:rsidR="008F552D" w:rsidRPr="008F552D" w:rsidRDefault="008F552D" w:rsidP="008F552D">
      <w:pPr>
        <w:pStyle w:val="Ttulo1"/>
        <w:spacing w:line="276" w:lineRule="auto"/>
        <w:jc w:val="center"/>
        <w:rPr>
          <w:rFonts w:ascii="Arial Narrow" w:hAnsi="Arial Narrow" w:cs="Tahoma"/>
          <w:sz w:val="22"/>
          <w:szCs w:val="22"/>
        </w:rPr>
      </w:pPr>
      <w:r w:rsidRPr="008F552D">
        <w:rPr>
          <w:rFonts w:ascii="Arial Narrow" w:hAnsi="Arial Narrow" w:cs="Tahoma"/>
          <w:sz w:val="22"/>
          <w:szCs w:val="22"/>
        </w:rPr>
        <w:t>MATRICULA 152508</w:t>
      </w:r>
    </w:p>
    <w:p w:rsidR="008F552D" w:rsidRPr="008F552D" w:rsidRDefault="008F552D" w:rsidP="008F552D">
      <w:pPr>
        <w:spacing w:line="276" w:lineRule="auto"/>
        <w:rPr>
          <w:rFonts w:ascii="Arial Narrow" w:hAnsi="Arial Narrow" w:cs="Tahoma"/>
        </w:rPr>
      </w:pPr>
    </w:p>
    <w:p w:rsidR="008F552D" w:rsidRPr="008F552D" w:rsidRDefault="008F552D" w:rsidP="008F552D">
      <w:pPr>
        <w:pStyle w:val="Textoindependiente3"/>
        <w:spacing w:line="276" w:lineRule="auto"/>
        <w:rPr>
          <w:rFonts w:ascii="Arial Narrow" w:hAnsi="Arial Narrow" w:cs="Tahoma"/>
          <w:sz w:val="22"/>
          <w:szCs w:val="22"/>
        </w:rPr>
      </w:pPr>
      <w:r w:rsidRPr="008F552D">
        <w:rPr>
          <w:rFonts w:ascii="Arial Narrow" w:hAnsi="Arial Narrow" w:cs="Tahoma"/>
          <w:sz w:val="22"/>
          <w:szCs w:val="22"/>
        </w:rPr>
        <w:t>El abogado contratista adscrito a la Dirección Comercial de las EMPRESAS PUBLICAS DE ARMENIA E.S.P. en uso de las atribuciones legales en especial las conferidas por la Ley 142 de 1.994, en concordancia con lo establecido en la Ley 1437 de 2011 modificado parcialmente por la Ley 2080 de 2021,</w:t>
      </w:r>
    </w:p>
    <w:p w:rsidR="008F552D" w:rsidRPr="008F552D" w:rsidRDefault="008F552D" w:rsidP="008F552D">
      <w:pPr>
        <w:pStyle w:val="Ttulo3"/>
        <w:spacing w:line="276" w:lineRule="auto"/>
        <w:jc w:val="center"/>
        <w:rPr>
          <w:rFonts w:ascii="Arial Narrow" w:hAnsi="Arial Narrow" w:cs="Tahoma"/>
          <w:b w:val="0"/>
          <w:color w:val="auto"/>
        </w:rPr>
      </w:pPr>
      <w:r w:rsidRPr="008F552D">
        <w:rPr>
          <w:rFonts w:ascii="Arial Narrow" w:hAnsi="Arial Narrow" w:cs="Tahoma"/>
          <w:color w:val="auto"/>
        </w:rPr>
        <w:t>CONSIDERANDO</w:t>
      </w:r>
    </w:p>
    <w:p w:rsidR="008F552D" w:rsidRPr="008F552D" w:rsidRDefault="008F552D" w:rsidP="008F552D">
      <w:pPr>
        <w:rPr>
          <w:rFonts w:ascii="Arial Narrow" w:hAnsi="Arial Narrow"/>
        </w:rPr>
      </w:pPr>
    </w:p>
    <w:p w:rsidR="008F552D" w:rsidRPr="008F552D" w:rsidRDefault="008F552D" w:rsidP="008F552D">
      <w:pPr>
        <w:pStyle w:val="Prrafodelista"/>
        <w:numPr>
          <w:ilvl w:val="0"/>
          <w:numId w:val="4"/>
        </w:numPr>
        <w:spacing w:line="276" w:lineRule="auto"/>
        <w:jc w:val="both"/>
        <w:rPr>
          <w:rFonts w:ascii="Arial Narrow" w:hAnsi="Arial Narrow"/>
          <w:b/>
          <w:sz w:val="22"/>
          <w:szCs w:val="22"/>
        </w:rPr>
      </w:pPr>
      <w:r w:rsidRPr="008F552D">
        <w:rPr>
          <w:rFonts w:ascii="Arial Narrow" w:hAnsi="Arial Narrow" w:cs="Arial"/>
          <w:sz w:val="22"/>
          <w:szCs w:val="22"/>
        </w:rPr>
        <w:t xml:space="preserve">Que el señor </w:t>
      </w:r>
      <w:r w:rsidRPr="008F552D">
        <w:rPr>
          <w:rFonts w:ascii="Arial Narrow" w:hAnsi="Arial Narrow"/>
          <w:b/>
          <w:sz w:val="22"/>
          <w:szCs w:val="22"/>
        </w:rPr>
        <w:t xml:space="preserve">FERNEY BERMUDEZ </w:t>
      </w:r>
      <w:r w:rsidRPr="008F552D">
        <w:rPr>
          <w:rFonts w:ascii="Arial Narrow" w:hAnsi="Arial Narrow" w:cs="Arial"/>
          <w:sz w:val="22"/>
          <w:szCs w:val="22"/>
        </w:rPr>
        <w:t xml:space="preserve">identificado con cedula de ciudadanía número 89.000.426, mediante radicado </w:t>
      </w:r>
      <w:r w:rsidRPr="008F552D">
        <w:rPr>
          <w:rFonts w:ascii="Arial Narrow" w:hAnsi="Arial Narrow" w:cs="Tahoma"/>
          <w:b/>
          <w:sz w:val="22"/>
          <w:szCs w:val="22"/>
        </w:rPr>
        <w:t>2022PQR923865</w:t>
      </w:r>
      <w:r w:rsidRPr="008F552D">
        <w:rPr>
          <w:rFonts w:ascii="Arial Narrow" w:hAnsi="Arial Narrow" w:cs="Tahoma"/>
          <w:sz w:val="22"/>
          <w:szCs w:val="22"/>
        </w:rPr>
        <w:t xml:space="preserve"> </w:t>
      </w:r>
      <w:r w:rsidRPr="008F552D">
        <w:rPr>
          <w:rFonts w:ascii="Arial Narrow" w:hAnsi="Arial Narrow" w:cs="Arial"/>
          <w:sz w:val="22"/>
          <w:szCs w:val="22"/>
        </w:rPr>
        <w:t xml:space="preserve">radica ante las Empresas Publicas de Armenia E.S.P. solicitud por medio de la cual pretende la revisión y reliquidación de la factura del mes de octubre teniendo en cuenta que el promedio consumo en el inmueble por 2 personas que la habitan ha sido de 13 a 14 m3 y para ese mes de facturación llego por 31 m3. </w:t>
      </w:r>
    </w:p>
    <w:p w:rsidR="008F552D" w:rsidRPr="008F552D" w:rsidRDefault="008F552D" w:rsidP="008F552D">
      <w:pPr>
        <w:pStyle w:val="Prrafodelista"/>
        <w:spacing w:line="276" w:lineRule="auto"/>
        <w:ind w:left="360"/>
        <w:jc w:val="both"/>
        <w:rPr>
          <w:rFonts w:ascii="Arial Narrow" w:hAnsi="Arial Narrow"/>
          <w:b/>
          <w:sz w:val="22"/>
          <w:szCs w:val="22"/>
        </w:rPr>
      </w:pPr>
    </w:p>
    <w:p w:rsidR="008F552D" w:rsidRPr="008F552D" w:rsidRDefault="008F552D" w:rsidP="008F552D">
      <w:pPr>
        <w:pStyle w:val="Prrafodelista"/>
        <w:numPr>
          <w:ilvl w:val="0"/>
          <w:numId w:val="4"/>
        </w:numPr>
        <w:spacing w:line="276" w:lineRule="auto"/>
        <w:jc w:val="both"/>
        <w:rPr>
          <w:rFonts w:ascii="Arial Narrow" w:hAnsi="Arial Narrow"/>
          <w:b/>
          <w:sz w:val="22"/>
          <w:szCs w:val="22"/>
        </w:rPr>
      </w:pPr>
      <w:r w:rsidRPr="008F552D">
        <w:rPr>
          <w:rFonts w:ascii="Arial Narrow" w:hAnsi="Arial Narrow" w:cs="Arial"/>
          <w:sz w:val="22"/>
          <w:szCs w:val="22"/>
        </w:rPr>
        <w:t xml:space="preserve">Que por parte de las Empresas Publicas de Armenia E.S.P., se procede a revisar el sistema de medición en aras de determinar el historial de consumo en el predio identificado con matricula 27086, encontrando lo siguiente: </w:t>
      </w:r>
    </w:p>
    <w:p w:rsidR="008F552D" w:rsidRPr="008F552D" w:rsidRDefault="008F552D" w:rsidP="008F552D">
      <w:pPr>
        <w:pStyle w:val="Prrafodelista"/>
        <w:rPr>
          <w:rFonts w:ascii="Arial Narrow" w:hAnsi="Arial Narrow"/>
          <w:b/>
          <w:sz w:val="22"/>
          <w:szCs w:val="22"/>
        </w:rPr>
      </w:pPr>
    </w:p>
    <w:p w:rsidR="008F552D" w:rsidRPr="008F552D" w:rsidRDefault="008F552D" w:rsidP="008F552D">
      <w:pPr>
        <w:pStyle w:val="Prrafodelista"/>
        <w:numPr>
          <w:ilvl w:val="0"/>
          <w:numId w:val="6"/>
        </w:numPr>
        <w:spacing w:line="276" w:lineRule="auto"/>
        <w:jc w:val="both"/>
        <w:rPr>
          <w:rFonts w:ascii="Arial Narrow" w:hAnsi="Arial Narrow"/>
          <w:sz w:val="22"/>
          <w:szCs w:val="22"/>
        </w:rPr>
      </w:pPr>
      <w:r w:rsidRPr="008F552D">
        <w:rPr>
          <w:rFonts w:ascii="Arial Narrow" w:hAnsi="Arial Narrow"/>
          <w:sz w:val="22"/>
          <w:szCs w:val="22"/>
        </w:rPr>
        <w:t>Para el mes de junio se generó un consumo de 15 m3</w:t>
      </w:r>
    </w:p>
    <w:p w:rsidR="008F552D" w:rsidRPr="008F552D" w:rsidRDefault="008F552D" w:rsidP="008F552D">
      <w:pPr>
        <w:pStyle w:val="Prrafodelista"/>
        <w:numPr>
          <w:ilvl w:val="0"/>
          <w:numId w:val="6"/>
        </w:numPr>
        <w:spacing w:line="276" w:lineRule="auto"/>
        <w:jc w:val="both"/>
        <w:rPr>
          <w:rFonts w:ascii="Arial Narrow" w:hAnsi="Arial Narrow"/>
          <w:sz w:val="22"/>
          <w:szCs w:val="22"/>
        </w:rPr>
      </w:pPr>
      <w:r w:rsidRPr="008F552D">
        <w:rPr>
          <w:rFonts w:ascii="Arial Narrow" w:hAnsi="Arial Narrow"/>
          <w:sz w:val="22"/>
          <w:szCs w:val="22"/>
        </w:rPr>
        <w:t>Para el mes de julio se generó un consumo de 14 m3</w:t>
      </w:r>
    </w:p>
    <w:p w:rsidR="008F552D" w:rsidRPr="008F552D" w:rsidRDefault="008F552D" w:rsidP="008F552D">
      <w:pPr>
        <w:pStyle w:val="Prrafodelista"/>
        <w:numPr>
          <w:ilvl w:val="0"/>
          <w:numId w:val="6"/>
        </w:numPr>
        <w:spacing w:line="276" w:lineRule="auto"/>
        <w:jc w:val="both"/>
        <w:rPr>
          <w:rFonts w:ascii="Arial Narrow" w:hAnsi="Arial Narrow"/>
          <w:sz w:val="22"/>
          <w:szCs w:val="22"/>
        </w:rPr>
      </w:pPr>
      <w:r w:rsidRPr="008F552D">
        <w:rPr>
          <w:rFonts w:ascii="Arial Narrow" w:hAnsi="Arial Narrow"/>
          <w:sz w:val="22"/>
          <w:szCs w:val="22"/>
        </w:rPr>
        <w:t>Para el mes de agosto se generó un consumo de 18 m3</w:t>
      </w:r>
    </w:p>
    <w:p w:rsidR="008F552D" w:rsidRPr="008F552D" w:rsidRDefault="008F552D" w:rsidP="008F552D">
      <w:pPr>
        <w:pStyle w:val="Prrafodelista"/>
        <w:numPr>
          <w:ilvl w:val="0"/>
          <w:numId w:val="6"/>
        </w:numPr>
        <w:spacing w:line="276" w:lineRule="auto"/>
        <w:jc w:val="both"/>
        <w:rPr>
          <w:rFonts w:ascii="Arial Narrow" w:hAnsi="Arial Narrow"/>
          <w:sz w:val="22"/>
          <w:szCs w:val="22"/>
        </w:rPr>
      </w:pPr>
      <w:r w:rsidRPr="008F552D">
        <w:rPr>
          <w:rFonts w:ascii="Arial Narrow" w:hAnsi="Arial Narrow"/>
          <w:sz w:val="22"/>
          <w:szCs w:val="22"/>
        </w:rPr>
        <w:t>Para el mes de septiembre se generó un consumo de 9 m3</w:t>
      </w:r>
    </w:p>
    <w:p w:rsidR="008F552D" w:rsidRPr="008F552D" w:rsidRDefault="008F552D" w:rsidP="008F552D">
      <w:pPr>
        <w:pStyle w:val="Prrafodelista"/>
        <w:numPr>
          <w:ilvl w:val="0"/>
          <w:numId w:val="6"/>
        </w:numPr>
        <w:spacing w:line="276" w:lineRule="auto"/>
        <w:jc w:val="both"/>
        <w:rPr>
          <w:rFonts w:ascii="Arial Narrow" w:hAnsi="Arial Narrow"/>
          <w:b/>
          <w:sz w:val="22"/>
          <w:szCs w:val="22"/>
        </w:rPr>
      </w:pPr>
      <w:r w:rsidRPr="008F552D">
        <w:rPr>
          <w:rFonts w:ascii="Arial Narrow" w:hAnsi="Arial Narrow"/>
          <w:sz w:val="22"/>
          <w:szCs w:val="22"/>
        </w:rPr>
        <w:t>Para el mes de octubre se generó un consumo de 31 m3</w:t>
      </w:r>
    </w:p>
    <w:p w:rsidR="008F552D" w:rsidRPr="008F552D" w:rsidRDefault="008F552D" w:rsidP="008F552D">
      <w:pPr>
        <w:pStyle w:val="Prrafodelista"/>
        <w:numPr>
          <w:ilvl w:val="0"/>
          <w:numId w:val="6"/>
        </w:numPr>
        <w:spacing w:line="276" w:lineRule="auto"/>
        <w:jc w:val="both"/>
        <w:rPr>
          <w:rFonts w:ascii="Arial Narrow" w:hAnsi="Arial Narrow"/>
          <w:sz w:val="22"/>
          <w:szCs w:val="22"/>
        </w:rPr>
      </w:pPr>
      <w:r w:rsidRPr="008F552D">
        <w:rPr>
          <w:rFonts w:ascii="Arial Narrow" w:hAnsi="Arial Narrow"/>
          <w:sz w:val="22"/>
          <w:szCs w:val="22"/>
        </w:rPr>
        <w:t>Para el mes de noviembre se generó un consumo de 18 m3</w:t>
      </w:r>
    </w:p>
    <w:p w:rsidR="008F552D" w:rsidRPr="008F552D" w:rsidRDefault="008F552D" w:rsidP="008F552D">
      <w:pPr>
        <w:pStyle w:val="Prrafodelista"/>
        <w:rPr>
          <w:rFonts w:ascii="Arial Narrow" w:hAnsi="Arial Narrow" w:cs="Arial"/>
          <w:sz w:val="22"/>
          <w:szCs w:val="22"/>
        </w:rPr>
      </w:pPr>
    </w:p>
    <w:p w:rsidR="008F552D" w:rsidRPr="008F552D" w:rsidRDefault="008F552D" w:rsidP="008F552D">
      <w:pPr>
        <w:pStyle w:val="Prrafodelista"/>
        <w:spacing w:line="276" w:lineRule="auto"/>
        <w:ind w:left="360"/>
        <w:jc w:val="both"/>
        <w:rPr>
          <w:rFonts w:ascii="Arial Narrow" w:hAnsi="Arial Narrow"/>
          <w:b/>
          <w:sz w:val="22"/>
          <w:szCs w:val="22"/>
        </w:rPr>
      </w:pPr>
      <w:r w:rsidRPr="008F552D">
        <w:rPr>
          <w:rFonts w:ascii="Arial Narrow" w:hAnsi="Arial Narrow"/>
          <w:noProof/>
          <w:sz w:val="22"/>
          <w:szCs w:val="22"/>
        </w:rPr>
        <w:drawing>
          <wp:inline distT="0" distB="0" distL="0" distR="0" wp14:anchorId="738BE5EE" wp14:editId="5900E0D5">
            <wp:extent cx="4763386" cy="1956808"/>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0257" t="27703" r="49054" b="42568"/>
                    <a:stretch/>
                  </pic:blipFill>
                  <pic:spPr bwMode="auto">
                    <a:xfrm>
                      <a:off x="0" y="0"/>
                      <a:ext cx="4785969" cy="1966085"/>
                    </a:xfrm>
                    <a:prstGeom prst="rect">
                      <a:avLst/>
                    </a:prstGeom>
                    <a:ln>
                      <a:noFill/>
                    </a:ln>
                    <a:extLst>
                      <a:ext uri="{53640926-AAD7-44D8-BBD7-CCE9431645EC}">
                        <a14:shadowObscured xmlns:a14="http://schemas.microsoft.com/office/drawing/2010/main"/>
                      </a:ext>
                    </a:extLst>
                  </pic:spPr>
                </pic:pic>
              </a:graphicData>
            </a:graphic>
          </wp:inline>
        </w:drawing>
      </w:r>
    </w:p>
    <w:p w:rsidR="008F552D" w:rsidRPr="008F552D" w:rsidRDefault="008F552D" w:rsidP="008F552D">
      <w:pPr>
        <w:pStyle w:val="Prrafodelista"/>
        <w:rPr>
          <w:rFonts w:ascii="Arial Narrow" w:hAnsi="Arial Narrow" w:cs="Arial"/>
          <w:sz w:val="22"/>
          <w:szCs w:val="22"/>
        </w:rPr>
      </w:pPr>
    </w:p>
    <w:p w:rsidR="008F552D" w:rsidRPr="008F552D" w:rsidRDefault="008F552D" w:rsidP="008F552D">
      <w:pPr>
        <w:pStyle w:val="Prrafodelista"/>
        <w:numPr>
          <w:ilvl w:val="0"/>
          <w:numId w:val="4"/>
        </w:numPr>
        <w:spacing w:line="276" w:lineRule="auto"/>
        <w:jc w:val="both"/>
        <w:rPr>
          <w:rFonts w:ascii="Arial Narrow" w:hAnsi="Arial Narrow"/>
          <w:b/>
          <w:sz w:val="22"/>
          <w:szCs w:val="22"/>
        </w:rPr>
      </w:pPr>
      <w:r w:rsidRPr="008F552D">
        <w:rPr>
          <w:rFonts w:ascii="Arial Narrow" w:hAnsi="Arial Narrow"/>
          <w:sz w:val="22"/>
          <w:szCs w:val="22"/>
        </w:rPr>
        <w:t xml:space="preserve">Que de la anterior información se puede determinar que según lo aseverado en el escrito petitorio donde el señor FERNEY BERMUDEZ manifiesta que el consumo en el predio es de 13 a 14 m3, no es cierto, ya que tal y como se evidencia en el historial descrito en el cuadro informativo anterior, ha tenido consumos de 9, 14 y 18 m3. </w:t>
      </w:r>
    </w:p>
    <w:p w:rsidR="008F552D" w:rsidRPr="008F552D" w:rsidRDefault="008F552D" w:rsidP="008F552D">
      <w:pPr>
        <w:pStyle w:val="Prrafodelista"/>
        <w:numPr>
          <w:ilvl w:val="0"/>
          <w:numId w:val="4"/>
        </w:numPr>
        <w:spacing w:line="276" w:lineRule="auto"/>
        <w:jc w:val="both"/>
        <w:rPr>
          <w:rFonts w:ascii="Arial Narrow" w:hAnsi="Arial Narrow"/>
          <w:b/>
          <w:sz w:val="22"/>
          <w:szCs w:val="22"/>
        </w:rPr>
      </w:pPr>
      <w:r w:rsidRPr="008F552D">
        <w:rPr>
          <w:rFonts w:ascii="Arial Narrow" w:hAnsi="Arial Narrow" w:cs="Arial"/>
          <w:sz w:val="22"/>
          <w:szCs w:val="22"/>
        </w:rPr>
        <w:lastRenderedPageBreak/>
        <w:t xml:space="preserve">Que adicional a lo anterior, se hace revisión de la factura numero 60483874 correspondiente al mes de octubre encontrando entre otros aspectos los siguientes: </w:t>
      </w:r>
    </w:p>
    <w:p w:rsidR="008F552D" w:rsidRPr="008F552D" w:rsidRDefault="008F552D" w:rsidP="008F552D">
      <w:pPr>
        <w:pStyle w:val="Prrafodelista"/>
        <w:rPr>
          <w:rFonts w:ascii="Arial Narrow" w:hAnsi="Arial Narrow"/>
          <w:b/>
          <w:sz w:val="22"/>
          <w:szCs w:val="22"/>
        </w:rPr>
      </w:pPr>
    </w:p>
    <w:p w:rsidR="008F552D" w:rsidRPr="008F552D" w:rsidRDefault="008F552D" w:rsidP="008F552D">
      <w:pPr>
        <w:pStyle w:val="Prrafodelista"/>
        <w:numPr>
          <w:ilvl w:val="0"/>
          <w:numId w:val="6"/>
        </w:numPr>
        <w:spacing w:line="276" w:lineRule="auto"/>
        <w:jc w:val="both"/>
        <w:rPr>
          <w:rFonts w:ascii="Arial Narrow" w:hAnsi="Arial Narrow"/>
          <w:sz w:val="22"/>
          <w:szCs w:val="22"/>
        </w:rPr>
      </w:pPr>
      <w:r w:rsidRPr="008F552D">
        <w:rPr>
          <w:rFonts w:ascii="Arial Narrow" w:hAnsi="Arial Narrow"/>
          <w:sz w:val="22"/>
          <w:szCs w:val="22"/>
        </w:rPr>
        <w:t xml:space="preserve">Suscriptor Ana Lucia Díaz Zamora </w:t>
      </w:r>
    </w:p>
    <w:p w:rsidR="008F552D" w:rsidRPr="008F552D" w:rsidRDefault="008F552D" w:rsidP="008F552D">
      <w:pPr>
        <w:pStyle w:val="Prrafodelista"/>
        <w:numPr>
          <w:ilvl w:val="0"/>
          <w:numId w:val="6"/>
        </w:numPr>
        <w:spacing w:line="276" w:lineRule="auto"/>
        <w:jc w:val="both"/>
        <w:rPr>
          <w:rFonts w:ascii="Arial Narrow" w:hAnsi="Arial Narrow"/>
          <w:sz w:val="22"/>
          <w:szCs w:val="22"/>
        </w:rPr>
      </w:pPr>
      <w:r w:rsidRPr="008F552D">
        <w:rPr>
          <w:rFonts w:ascii="Arial Narrow" w:hAnsi="Arial Narrow"/>
          <w:sz w:val="22"/>
          <w:szCs w:val="22"/>
        </w:rPr>
        <w:t>Periodo de facturación del 17 de septiembre de 2022 hasta el 15 de octubre de 2022</w:t>
      </w:r>
    </w:p>
    <w:p w:rsidR="008F552D" w:rsidRPr="008F552D" w:rsidRDefault="008F552D" w:rsidP="008F552D">
      <w:pPr>
        <w:pStyle w:val="Prrafodelista"/>
        <w:numPr>
          <w:ilvl w:val="0"/>
          <w:numId w:val="6"/>
        </w:numPr>
        <w:spacing w:line="276" w:lineRule="auto"/>
        <w:jc w:val="both"/>
        <w:rPr>
          <w:rFonts w:ascii="Arial Narrow" w:hAnsi="Arial Narrow"/>
          <w:sz w:val="22"/>
          <w:szCs w:val="22"/>
        </w:rPr>
      </w:pPr>
      <w:r w:rsidRPr="008F552D">
        <w:rPr>
          <w:rFonts w:ascii="Arial Narrow" w:hAnsi="Arial Narrow"/>
          <w:sz w:val="22"/>
          <w:szCs w:val="22"/>
        </w:rPr>
        <w:t>Consumo 31 m3</w:t>
      </w:r>
    </w:p>
    <w:p w:rsidR="008F552D" w:rsidRPr="008F552D" w:rsidRDefault="008F552D" w:rsidP="008F552D">
      <w:pPr>
        <w:pStyle w:val="Prrafodelista"/>
        <w:rPr>
          <w:rFonts w:ascii="Arial Narrow" w:hAnsi="Arial Narrow" w:cs="Arial"/>
          <w:sz w:val="22"/>
          <w:szCs w:val="22"/>
        </w:rPr>
      </w:pPr>
    </w:p>
    <w:p w:rsidR="008F552D" w:rsidRPr="008F552D" w:rsidRDefault="008F552D" w:rsidP="008F552D">
      <w:pPr>
        <w:pStyle w:val="Prrafodelista"/>
        <w:numPr>
          <w:ilvl w:val="0"/>
          <w:numId w:val="4"/>
        </w:numPr>
        <w:spacing w:line="276" w:lineRule="auto"/>
        <w:jc w:val="both"/>
        <w:rPr>
          <w:rFonts w:ascii="Arial Narrow" w:hAnsi="Arial Narrow"/>
          <w:b/>
          <w:sz w:val="22"/>
          <w:szCs w:val="22"/>
        </w:rPr>
      </w:pPr>
      <w:r w:rsidRPr="008F552D">
        <w:rPr>
          <w:rFonts w:ascii="Arial Narrow" w:hAnsi="Arial Narrow"/>
          <w:sz w:val="22"/>
          <w:szCs w:val="22"/>
        </w:rPr>
        <w:t xml:space="preserve">Que de acuerdo a la lectura con alto costo registrada para la facturación del mes de octubre de 2022, las Empresas Publicas de Armenia E.S.P., realiza visita critica el día 19 de octubre de 2022, previo a la expedición de la facturación en aras de verificar el alto consumo encontrando lo siguiente: </w:t>
      </w:r>
    </w:p>
    <w:p w:rsidR="008F552D" w:rsidRPr="008F552D" w:rsidRDefault="008F552D" w:rsidP="008F552D">
      <w:pPr>
        <w:spacing w:line="276" w:lineRule="auto"/>
        <w:rPr>
          <w:rFonts w:ascii="Arial Narrow" w:hAnsi="Arial Narrow"/>
          <w:b/>
        </w:rPr>
      </w:pPr>
    </w:p>
    <w:p w:rsidR="008F552D" w:rsidRPr="008F552D" w:rsidRDefault="008F552D" w:rsidP="008F552D">
      <w:pPr>
        <w:spacing w:line="276" w:lineRule="auto"/>
        <w:ind w:left="360"/>
        <w:rPr>
          <w:rFonts w:ascii="Arial Narrow" w:hAnsi="Arial Narrow" w:cs="Helvetica"/>
          <w:shd w:val="clear" w:color="auto" w:fill="FFFFFF"/>
        </w:rPr>
      </w:pPr>
      <w:r w:rsidRPr="008F552D">
        <w:rPr>
          <w:rFonts w:ascii="Arial Narrow" w:hAnsi="Arial Narrow"/>
          <w:b/>
        </w:rPr>
        <w:t>“</w:t>
      </w:r>
      <w:r w:rsidRPr="008F552D">
        <w:rPr>
          <w:rFonts w:ascii="Arial Narrow" w:hAnsi="Arial Narrow" w:cs="Helvetica"/>
          <w:shd w:val="clear" w:color="auto" w:fill="FFFFFF"/>
        </w:rPr>
        <w:t>LECTURA 260, 2 PERSONAS SURTE VIVIENDA MEDIDOR Y INSTALACIONES INTERNAS EN BUEN ESTADO ATENDIO ANA LUCIA”</w:t>
      </w:r>
    </w:p>
    <w:p w:rsidR="008F552D" w:rsidRPr="008F552D" w:rsidRDefault="008F552D" w:rsidP="008F552D">
      <w:pPr>
        <w:spacing w:line="276" w:lineRule="auto"/>
        <w:ind w:left="360"/>
        <w:rPr>
          <w:rFonts w:ascii="Arial Narrow" w:hAnsi="Arial Narrow"/>
          <w:b/>
        </w:rPr>
      </w:pPr>
    </w:p>
    <w:p w:rsidR="008F552D" w:rsidRPr="008F552D" w:rsidRDefault="008F552D" w:rsidP="008F552D">
      <w:pPr>
        <w:pStyle w:val="Prrafodelista"/>
        <w:numPr>
          <w:ilvl w:val="0"/>
          <w:numId w:val="4"/>
        </w:numPr>
        <w:spacing w:line="276" w:lineRule="auto"/>
        <w:jc w:val="both"/>
        <w:rPr>
          <w:rFonts w:ascii="Arial Narrow" w:hAnsi="Arial Narrow"/>
          <w:b/>
          <w:sz w:val="22"/>
          <w:szCs w:val="22"/>
        </w:rPr>
      </w:pPr>
      <w:r w:rsidRPr="008F552D">
        <w:rPr>
          <w:rFonts w:ascii="Arial Narrow" w:hAnsi="Arial Narrow"/>
          <w:sz w:val="22"/>
          <w:szCs w:val="22"/>
        </w:rPr>
        <w:t xml:space="preserve">Que de acuerdo a la visita critica de verificación se puede determinar que las instalaciones internas se encuentran en buen estado y el medidor en buen funcionamiento por lo tanto, se puede concluir que, el consumo reflejado es acorde al consumo real en el predio. </w:t>
      </w:r>
    </w:p>
    <w:p w:rsidR="008F552D" w:rsidRPr="008F552D" w:rsidRDefault="008F552D" w:rsidP="008F552D">
      <w:pPr>
        <w:pStyle w:val="Prrafodelista"/>
        <w:spacing w:line="276" w:lineRule="auto"/>
        <w:ind w:left="360"/>
        <w:jc w:val="both"/>
        <w:rPr>
          <w:rFonts w:ascii="Arial Narrow" w:hAnsi="Arial Narrow"/>
          <w:b/>
          <w:sz w:val="22"/>
          <w:szCs w:val="22"/>
        </w:rPr>
      </w:pPr>
    </w:p>
    <w:p w:rsidR="008F552D" w:rsidRPr="008F552D" w:rsidRDefault="008F552D" w:rsidP="008F552D">
      <w:pPr>
        <w:pStyle w:val="Prrafodelista"/>
        <w:numPr>
          <w:ilvl w:val="0"/>
          <w:numId w:val="4"/>
        </w:numPr>
        <w:spacing w:line="276" w:lineRule="auto"/>
        <w:jc w:val="both"/>
        <w:rPr>
          <w:rFonts w:ascii="Arial Narrow" w:hAnsi="Arial Narrow"/>
          <w:b/>
          <w:sz w:val="22"/>
          <w:szCs w:val="22"/>
        </w:rPr>
      </w:pPr>
      <w:r w:rsidRPr="008F552D">
        <w:rPr>
          <w:rFonts w:ascii="Arial Narrow" w:hAnsi="Arial Narrow"/>
          <w:sz w:val="22"/>
          <w:szCs w:val="22"/>
        </w:rPr>
        <w:t xml:space="preserve">Que como complemento a lo anterior, es pertinente resaltar que por parte de las Empresas Publicas de Armenia E.S.P., se realizó la visita critica de verificación por alto consumo al predio identificado con matricula 27086, cumpliendo con el procedimiento establecido en la Ley y que por lo tanto, no se puede dar aplicación a una </w:t>
      </w:r>
      <w:r w:rsidRPr="008F552D">
        <w:rPr>
          <w:rFonts w:ascii="Arial Narrow" w:hAnsi="Arial Narrow"/>
          <w:sz w:val="22"/>
          <w:szCs w:val="22"/>
          <w:u w:val="single"/>
        </w:rPr>
        <w:t>desviación</w:t>
      </w:r>
      <w:r w:rsidRPr="008F552D">
        <w:rPr>
          <w:rFonts w:ascii="Arial Narrow" w:hAnsi="Arial Narrow"/>
          <w:sz w:val="22"/>
          <w:szCs w:val="22"/>
        </w:rPr>
        <w:t xml:space="preserve"> ya que el consumo reflejado en la factura corresponde al consumo real en el inmueble. </w:t>
      </w:r>
    </w:p>
    <w:p w:rsidR="008F552D" w:rsidRPr="008F552D" w:rsidRDefault="008F552D" w:rsidP="008F552D">
      <w:pPr>
        <w:pStyle w:val="Prrafodelista"/>
        <w:rPr>
          <w:rFonts w:ascii="Arial Narrow" w:hAnsi="Arial Narrow" w:cs="Arial"/>
          <w:sz w:val="22"/>
          <w:szCs w:val="22"/>
        </w:rPr>
      </w:pPr>
    </w:p>
    <w:p w:rsidR="008F552D" w:rsidRPr="008F552D" w:rsidRDefault="008F552D" w:rsidP="008F552D">
      <w:pPr>
        <w:pStyle w:val="Prrafodelista"/>
        <w:numPr>
          <w:ilvl w:val="0"/>
          <w:numId w:val="4"/>
        </w:numPr>
        <w:spacing w:line="276" w:lineRule="auto"/>
        <w:jc w:val="both"/>
        <w:rPr>
          <w:rFonts w:ascii="Arial Narrow" w:hAnsi="Arial Narrow"/>
          <w:b/>
          <w:sz w:val="22"/>
          <w:szCs w:val="22"/>
        </w:rPr>
      </w:pPr>
      <w:r w:rsidRPr="008F552D">
        <w:rPr>
          <w:rFonts w:ascii="Arial Narrow" w:hAnsi="Arial Narrow" w:cs="Arial"/>
          <w:sz w:val="22"/>
          <w:szCs w:val="22"/>
        </w:rPr>
        <w:t xml:space="preserve">Que en aras de dar trámite al derecho de petición y en busca de alguna anomalía en las instalaciones internas del predio que pudieran reflejar el alto consumo, se procedió a realizar visita de verificación el día 03 de noviembre de 2022 mediante orden 915505 en la que se evidencia: </w:t>
      </w:r>
    </w:p>
    <w:p w:rsidR="008F552D" w:rsidRPr="008F552D" w:rsidRDefault="008F552D" w:rsidP="008F552D">
      <w:pPr>
        <w:pStyle w:val="Prrafodelista"/>
        <w:rPr>
          <w:rFonts w:ascii="Arial Narrow" w:hAnsi="Arial Narrow"/>
          <w:b/>
          <w:sz w:val="22"/>
          <w:szCs w:val="22"/>
        </w:rPr>
      </w:pPr>
    </w:p>
    <w:p w:rsidR="008F552D" w:rsidRPr="008F552D" w:rsidRDefault="008F552D" w:rsidP="008F552D">
      <w:pPr>
        <w:spacing w:line="276" w:lineRule="auto"/>
        <w:ind w:left="360"/>
        <w:rPr>
          <w:rFonts w:ascii="Arial Narrow" w:hAnsi="Arial Narrow"/>
          <w:b/>
        </w:rPr>
      </w:pPr>
      <w:r w:rsidRPr="008F552D">
        <w:rPr>
          <w:rFonts w:ascii="Arial Narrow" w:hAnsi="Arial Narrow"/>
          <w:b/>
        </w:rPr>
        <w:t>“</w:t>
      </w:r>
      <w:r w:rsidRPr="008F552D">
        <w:rPr>
          <w:rFonts w:ascii="Arial Narrow" w:hAnsi="Arial Narrow" w:cs="Helvetica"/>
          <w:shd w:val="clear" w:color="auto" w:fill="FFFFFF"/>
        </w:rPr>
        <w:t>LECTURA 268, MEDIDOR REGISTRA EN LA VISITA, USUARIO MANIFIESTA QUE NO HA PEDIDO REVISION QUE YA LA HICIERON (LA SEÑORA SE ENOJO”</w:t>
      </w:r>
    </w:p>
    <w:p w:rsidR="008F552D" w:rsidRPr="008F552D" w:rsidRDefault="008F552D" w:rsidP="008F552D">
      <w:pPr>
        <w:pStyle w:val="Sinespaciado"/>
        <w:tabs>
          <w:tab w:val="left" w:pos="1440"/>
        </w:tabs>
        <w:spacing w:line="276" w:lineRule="auto"/>
        <w:ind w:left="360"/>
        <w:jc w:val="both"/>
        <w:rPr>
          <w:rFonts w:ascii="Arial Narrow" w:hAnsi="Arial Narrow" w:cs="Helvetica"/>
          <w:shd w:val="clear" w:color="auto" w:fill="E4F0FA"/>
        </w:rPr>
      </w:pPr>
    </w:p>
    <w:p w:rsidR="008F552D" w:rsidRDefault="008F552D" w:rsidP="008F552D">
      <w:pPr>
        <w:pStyle w:val="Sinespaciado"/>
        <w:numPr>
          <w:ilvl w:val="0"/>
          <w:numId w:val="4"/>
        </w:numPr>
        <w:tabs>
          <w:tab w:val="left" w:pos="1440"/>
        </w:tabs>
        <w:spacing w:line="276" w:lineRule="auto"/>
        <w:jc w:val="both"/>
        <w:rPr>
          <w:rFonts w:ascii="Arial Narrow" w:hAnsi="Arial Narrow" w:cs="Tahoma"/>
        </w:rPr>
      </w:pPr>
      <w:r w:rsidRPr="008F552D">
        <w:rPr>
          <w:rFonts w:ascii="Arial Narrow" w:hAnsi="Arial Narrow" w:cs="Tahoma"/>
        </w:rPr>
        <w:t>Que de la anterior visita realizada en el marco de la petición instaurado por el usuario peticionario, se puede concluir que el medidor funciona de manera correcta y registra con normalidad, adicional el consumo en el mes de noviembre según el historial de medición se evidencian 18 m3, lo que puede considerarse que ya se normalizo el consumo en el predio y que muy posiblemente en el periodo de octubre se recibió alguna visita o se dejaron llaves abiertas o se generó cualquier situación que genero el consumo adicional.</w:t>
      </w:r>
    </w:p>
    <w:p w:rsidR="008F552D" w:rsidRPr="008F552D" w:rsidRDefault="008F552D" w:rsidP="008F552D">
      <w:pPr>
        <w:pStyle w:val="Sinespaciado"/>
        <w:tabs>
          <w:tab w:val="left" w:pos="1440"/>
        </w:tabs>
        <w:spacing w:line="276" w:lineRule="auto"/>
        <w:ind w:left="360"/>
        <w:jc w:val="both"/>
        <w:rPr>
          <w:rFonts w:ascii="Arial Narrow" w:hAnsi="Arial Narrow" w:cs="Tahoma"/>
        </w:rPr>
      </w:pPr>
    </w:p>
    <w:p w:rsidR="008F552D" w:rsidRPr="008F552D" w:rsidRDefault="008F552D" w:rsidP="008F552D">
      <w:pPr>
        <w:pStyle w:val="Sinespaciado"/>
        <w:numPr>
          <w:ilvl w:val="0"/>
          <w:numId w:val="4"/>
        </w:numPr>
        <w:tabs>
          <w:tab w:val="left" w:pos="1440"/>
        </w:tabs>
        <w:spacing w:line="276" w:lineRule="auto"/>
        <w:jc w:val="both"/>
        <w:rPr>
          <w:rFonts w:ascii="Arial Narrow" w:hAnsi="Arial Narrow" w:cs="Tahoma"/>
        </w:rPr>
      </w:pPr>
      <w:r w:rsidRPr="008F552D">
        <w:rPr>
          <w:rFonts w:ascii="Arial Narrow" w:hAnsi="Arial Narrow" w:cs="Tahoma"/>
        </w:rPr>
        <w:t xml:space="preserve">Que como consecuencia al anterior análisis, las Empresas Publicas de Armenia E.S.P., encuentra improcedente acceder a lo pretendido por la parte peticionaria en el sentido de </w:t>
      </w:r>
      <w:proofErr w:type="spellStart"/>
      <w:r w:rsidRPr="008F552D">
        <w:rPr>
          <w:rFonts w:ascii="Arial Narrow" w:hAnsi="Arial Narrow" w:cs="Tahoma"/>
        </w:rPr>
        <w:t>reliquidar</w:t>
      </w:r>
      <w:proofErr w:type="spellEnd"/>
      <w:r w:rsidRPr="008F552D">
        <w:rPr>
          <w:rFonts w:ascii="Arial Narrow" w:hAnsi="Arial Narrow" w:cs="Tahoma"/>
        </w:rPr>
        <w:t xml:space="preserve"> el periodo de facturación del mes de octubre, teniendo en cuenta que lo cobrado corresponde al consumo reflejado en el medidor, máxime cuando en las visitas de verificación se evidencio un buen funcionamiento del mismo y que las instalaciones internas se encuentran en buen estado. Así mismo, no se aplica la figura de desviación, teniendo en cuenta que por parte de la entidad se realizó el procedimiento de Ley previo a la emisión de la factura. </w:t>
      </w:r>
    </w:p>
    <w:p w:rsidR="008F552D" w:rsidRPr="008F552D" w:rsidRDefault="008F552D" w:rsidP="008F552D">
      <w:pPr>
        <w:pStyle w:val="Sangradetextonormal"/>
        <w:numPr>
          <w:ilvl w:val="0"/>
          <w:numId w:val="4"/>
        </w:numPr>
        <w:spacing w:after="0" w:line="276" w:lineRule="auto"/>
        <w:jc w:val="both"/>
        <w:rPr>
          <w:rFonts w:ascii="Arial Narrow" w:hAnsi="Arial Narrow" w:cs="Tahoma"/>
          <w:bCs/>
          <w:sz w:val="21"/>
          <w:szCs w:val="21"/>
        </w:rPr>
      </w:pPr>
      <w:r w:rsidRPr="008F552D">
        <w:rPr>
          <w:rFonts w:ascii="Arial Narrow" w:hAnsi="Arial Narrow" w:cs="Tahoma"/>
          <w:bCs/>
          <w:sz w:val="21"/>
          <w:szCs w:val="21"/>
        </w:rPr>
        <w:lastRenderedPageBreak/>
        <w:t>Que, por su parte el</w:t>
      </w:r>
      <w:r w:rsidRPr="008F552D">
        <w:rPr>
          <w:rFonts w:ascii="Arial Narrow" w:hAnsi="Arial Narrow" w:cs="Tahoma"/>
          <w:b/>
          <w:bCs/>
          <w:sz w:val="21"/>
          <w:szCs w:val="21"/>
        </w:rPr>
        <w:t xml:space="preserve"> art 146 de la ley 142 de 1994</w:t>
      </w:r>
      <w:r w:rsidRPr="008F552D">
        <w:rPr>
          <w:rFonts w:ascii="Arial Narrow" w:hAnsi="Arial Narrow" w:cs="Tahoma"/>
          <w:bCs/>
          <w:sz w:val="21"/>
          <w:szCs w:val="21"/>
        </w:rPr>
        <w:t xml:space="preserve"> estipula </w:t>
      </w:r>
      <w:r w:rsidRPr="008F552D">
        <w:rPr>
          <w:rFonts w:ascii="Arial Narrow" w:hAnsi="Arial Narrow" w:cs="Tahoma"/>
          <w:bCs/>
          <w:i/>
          <w:sz w:val="21"/>
          <w:szCs w:val="21"/>
        </w:rPr>
        <w:t>“La medición del consumo, y el precio en el contrato</w:t>
      </w:r>
      <w:r w:rsidRPr="008F552D">
        <w:rPr>
          <w:rFonts w:ascii="Arial Narrow" w:hAnsi="Arial Narrow" w:cs="Tahoma"/>
          <w:b/>
          <w:bCs/>
          <w:i/>
          <w:sz w:val="21"/>
          <w:szCs w:val="21"/>
        </w:rPr>
        <w:t xml:space="preserve">. </w:t>
      </w:r>
      <w:r w:rsidRPr="008F552D">
        <w:rPr>
          <w:rFonts w:ascii="Arial Narrow" w:hAnsi="Arial Narrow" w:cs="Tahoma"/>
          <w:bCs/>
          <w:i/>
          <w:sz w:val="21"/>
          <w:szCs w:val="21"/>
        </w:rPr>
        <w:t>La empresa y el suscriptor o usuario tienen derecho a que los consumos se midan; a que se empleen para ello los instrumentos de medida que la técnica haya hecho disponibles; y a que el consumo sea el elemento principal del precio que se cobre al suscriptor o usuario</w:t>
      </w:r>
      <w:r w:rsidRPr="008F552D">
        <w:rPr>
          <w:rFonts w:ascii="Arial Narrow" w:hAnsi="Arial Narrow" w:cs="Tahoma"/>
          <w:bCs/>
          <w:sz w:val="21"/>
          <w:szCs w:val="21"/>
        </w:rPr>
        <w:t>”.</w:t>
      </w:r>
    </w:p>
    <w:p w:rsidR="008F552D" w:rsidRPr="008F552D" w:rsidRDefault="008F552D" w:rsidP="008F552D">
      <w:pPr>
        <w:pStyle w:val="Prrafodelista"/>
        <w:spacing w:line="276" w:lineRule="auto"/>
        <w:rPr>
          <w:rFonts w:ascii="Arial Narrow" w:hAnsi="Arial Narrow" w:cs="Tahoma"/>
          <w:bCs/>
          <w:sz w:val="21"/>
          <w:szCs w:val="21"/>
        </w:rPr>
      </w:pPr>
    </w:p>
    <w:p w:rsidR="008F552D" w:rsidRPr="008F552D" w:rsidRDefault="008F552D" w:rsidP="008F552D">
      <w:pPr>
        <w:pStyle w:val="Prrafodelista"/>
        <w:numPr>
          <w:ilvl w:val="0"/>
          <w:numId w:val="4"/>
        </w:numPr>
        <w:spacing w:line="276" w:lineRule="auto"/>
        <w:jc w:val="both"/>
        <w:rPr>
          <w:rFonts w:ascii="Arial Narrow" w:hAnsi="Arial Narrow" w:cs="Tahoma"/>
          <w:sz w:val="21"/>
          <w:szCs w:val="21"/>
        </w:rPr>
      </w:pPr>
      <w:r w:rsidRPr="008F552D">
        <w:rPr>
          <w:rFonts w:ascii="Arial Narrow" w:hAnsi="Arial Narrow" w:cs="Tahoma"/>
          <w:sz w:val="21"/>
          <w:szCs w:val="21"/>
        </w:rPr>
        <w:t xml:space="preserve">Que, la </w:t>
      </w:r>
      <w:r w:rsidRPr="008F552D">
        <w:rPr>
          <w:rFonts w:ascii="Arial Narrow" w:hAnsi="Arial Narrow" w:cs="Tahoma"/>
          <w:b/>
          <w:sz w:val="21"/>
          <w:szCs w:val="21"/>
        </w:rPr>
        <w:t>Ley 142 de 1.994</w:t>
      </w:r>
      <w:r w:rsidRPr="008F552D">
        <w:rPr>
          <w:rFonts w:ascii="Arial Narrow" w:hAnsi="Arial Narrow" w:cs="Tahoma"/>
          <w:sz w:val="21"/>
          <w:szCs w:val="21"/>
        </w:rPr>
        <w:t>, establece “</w:t>
      </w:r>
      <w:r w:rsidRPr="008F552D">
        <w:rPr>
          <w:rFonts w:ascii="Arial Narrow" w:hAnsi="Arial Narrow" w:cs="Tahoma"/>
          <w:i/>
          <w:sz w:val="21"/>
          <w:szCs w:val="21"/>
          <w:u w:val="single"/>
        </w:rPr>
        <w:t>que las oficinas de peticiones quejas y reclamos, son las competentes para recibir, tramitar y resolver las peticiones que los usuarios presenten con respecto a la prestación de los servicios públicos”.</w:t>
      </w:r>
      <w:r w:rsidRPr="008F552D">
        <w:rPr>
          <w:rFonts w:ascii="Arial Narrow" w:hAnsi="Arial Narrow"/>
          <w:noProof/>
          <w:sz w:val="21"/>
          <w:szCs w:val="21"/>
          <w:lang w:eastAsia="es-CO"/>
        </w:rPr>
        <w:t xml:space="preserve"> </w:t>
      </w:r>
    </w:p>
    <w:p w:rsidR="008F552D" w:rsidRPr="008F552D" w:rsidRDefault="008F552D" w:rsidP="008F552D">
      <w:pPr>
        <w:spacing w:line="276" w:lineRule="auto"/>
        <w:rPr>
          <w:rFonts w:ascii="Arial Narrow" w:hAnsi="Arial Narrow" w:cs="Tahoma"/>
          <w:sz w:val="21"/>
          <w:szCs w:val="21"/>
        </w:rPr>
      </w:pPr>
    </w:p>
    <w:p w:rsidR="008F552D" w:rsidRPr="008F552D" w:rsidRDefault="008F552D" w:rsidP="008F552D">
      <w:pPr>
        <w:spacing w:line="276" w:lineRule="auto"/>
        <w:rPr>
          <w:rFonts w:ascii="Arial Narrow" w:hAnsi="Arial Narrow" w:cs="Tahoma"/>
          <w:sz w:val="21"/>
          <w:szCs w:val="21"/>
        </w:rPr>
      </w:pPr>
      <w:r w:rsidRPr="008F552D">
        <w:rPr>
          <w:rFonts w:ascii="Arial Narrow" w:hAnsi="Arial Narrow" w:cs="Tahoma"/>
          <w:sz w:val="21"/>
          <w:szCs w:val="21"/>
        </w:rPr>
        <w:t>En mérito de lo anterior, las Empresas Publicas de Armenia a través de abogado contratista,</w:t>
      </w:r>
    </w:p>
    <w:p w:rsidR="008F552D" w:rsidRPr="008F552D" w:rsidRDefault="008F552D" w:rsidP="008F552D">
      <w:pPr>
        <w:spacing w:line="276" w:lineRule="auto"/>
        <w:rPr>
          <w:rFonts w:ascii="Arial Narrow" w:hAnsi="Arial Narrow" w:cs="Tahoma"/>
          <w:sz w:val="21"/>
          <w:szCs w:val="21"/>
        </w:rPr>
      </w:pPr>
    </w:p>
    <w:p w:rsidR="008F552D" w:rsidRPr="008F552D" w:rsidRDefault="008F552D" w:rsidP="008F552D">
      <w:pPr>
        <w:pStyle w:val="Ttulo2"/>
        <w:spacing w:line="276" w:lineRule="auto"/>
        <w:jc w:val="center"/>
        <w:rPr>
          <w:rFonts w:ascii="Arial Narrow" w:hAnsi="Arial Narrow" w:cs="Tahoma"/>
          <w:color w:val="auto"/>
          <w:sz w:val="21"/>
          <w:szCs w:val="21"/>
        </w:rPr>
      </w:pPr>
      <w:r w:rsidRPr="008F552D">
        <w:rPr>
          <w:rFonts w:ascii="Arial Narrow" w:hAnsi="Arial Narrow" w:cs="Tahoma"/>
          <w:color w:val="auto"/>
          <w:sz w:val="21"/>
          <w:szCs w:val="21"/>
        </w:rPr>
        <w:t>RESUELVE</w:t>
      </w:r>
    </w:p>
    <w:p w:rsidR="008F552D" w:rsidRPr="008F552D" w:rsidRDefault="008F552D" w:rsidP="008F552D">
      <w:pPr>
        <w:rPr>
          <w:sz w:val="21"/>
          <w:szCs w:val="21"/>
        </w:rPr>
      </w:pPr>
    </w:p>
    <w:p w:rsidR="008F552D" w:rsidRPr="008F552D" w:rsidRDefault="008F552D" w:rsidP="008F552D">
      <w:pPr>
        <w:pStyle w:val="Sangradetextonormal"/>
        <w:tabs>
          <w:tab w:val="num" w:pos="720"/>
        </w:tabs>
        <w:spacing w:after="0" w:line="276" w:lineRule="auto"/>
        <w:ind w:left="0"/>
        <w:jc w:val="both"/>
        <w:rPr>
          <w:rFonts w:ascii="Arial Narrow" w:hAnsi="Arial Narrow" w:cs="Tahoma"/>
          <w:sz w:val="21"/>
          <w:szCs w:val="21"/>
        </w:rPr>
      </w:pPr>
      <w:r w:rsidRPr="008F552D">
        <w:rPr>
          <w:rFonts w:ascii="Arial Narrow" w:hAnsi="Arial Narrow" w:cs="Tahoma"/>
          <w:b/>
          <w:sz w:val="21"/>
          <w:szCs w:val="21"/>
        </w:rPr>
        <w:t>ARTÍCULO PRIMERO:</w:t>
      </w:r>
      <w:r w:rsidRPr="008F552D">
        <w:rPr>
          <w:rFonts w:ascii="Arial Narrow" w:hAnsi="Arial Narrow" w:cs="Tahoma"/>
          <w:sz w:val="21"/>
          <w:szCs w:val="21"/>
        </w:rPr>
        <w:t xml:space="preserve"> No acceder a la pretensión del peticionario, </w:t>
      </w:r>
      <w:r w:rsidRPr="008F552D">
        <w:rPr>
          <w:rFonts w:ascii="Arial Narrow" w:hAnsi="Arial Narrow" w:cs="Arial"/>
          <w:sz w:val="21"/>
          <w:szCs w:val="21"/>
        </w:rPr>
        <w:t xml:space="preserve">señor </w:t>
      </w:r>
      <w:r w:rsidRPr="008F552D">
        <w:rPr>
          <w:rFonts w:ascii="Arial Narrow" w:hAnsi="Arial Narrow"/>
          <w:b/>
          <w:sz w:val="21"/>
          <w:szCs w:val="21"/>
        </w:rPr>
        <w:t xml:space="preserve">FERNEY BERMUDEZ </w:t>
      </w:r>
      <w:r w:rsidRPr="008F552D">
        <w:rPr>
          <w:rFonts w:ascii="Arial Narrow" w:hAnsi="Arial Narrow" w:cs="Arial"/>
          <w:sz w:val="21"/>
          <w:szCs w:val="21"/>
        </w:rPr>
        <w:t>identificado con cedula de ciudadanía número 89.000.426</w:t>
      </w:r>
      <w:r w:rsidRPr="008F552D">
        <w:rPr>
          <w:rFonts w:ascii="Arial Narrow" w:hAnsi="Arial Narrow" w:cs="Arial"/>
          <w:b/>
          <w:sz w:val="21"/>
          <w:szCs w:val="21"/>
        </w:rPr>
        <w:t xml:space="preserve">, </w:t>
      </w:r>
      <w:r w:rsidRPr="008F552D">
        <w:rPr>
          <w:rFonts w:ascii="Arial Narrow" w:hAnsi="Arial Narrow" w:cs="Arial"/>
          <w:sz w:val="21"/>
          <w:szCs w:val="21"/>
        </w:rPr>
        <w:t xml:space="preserve">de conformidad con lo expuesto a lo largo del presente </w:t>
      </w:r>
      <w:proofErr w:type="spellStart"/>
      <w:r w:rsidRPr="008F552D">
        <w:rPr>
          <w:rFonts w:ascii="Arial Narrow" w:hAnsi="Arial Narrow" w:cs="Arial"/>
          <w:sz w:val="21"/>
          <w:szCs w:val="21"/>
        </w:rPr>
        <w:t>proveido</w:t>
      </w:r>
      <w:proofErr w:type="spellEnd"/>
      <w:r w:rsidRPr="008F552D">
        <w:rPr>
          <w:rFonts w:ascii="Arial Narrow" w:hAnsi="Arial Narrow" w:cs="Arial"/>
          <w:sz w:val="21"/>
          <w:szCs w:val="21"/>
        </w:rPr>
        <w:t>.</w:t>
      </w:r>
      <w:r w:rsidRPr="008F552D">
        <w:rPr>
          <w:rFonts w:ascii="Arial Narrow" w:hAnsi="Arial Narrow" w:cs="Arial"/>
          <w:b/>
          <w:sz w:val="21"/>
          <w:szCs w:val="21"/>
        </w:rPr>
        <w:t xml:space="preserve"> </w:t>
      </w:r>
    </w:p>
    <w:p w:rsidR="008F552D" w:rsidRPr="008F552D" w:rsidRDefault="008F552D" w:rsidP="008F552D">
      <w:pPr>
        <w:pStyle w:val="Sangradetextonormal"/>
        <w:tabs>
          <w:tab w:val="num" w:pos="720"/>
        </w:tabs>
        <w:spacing w:after="0" w:line="276" w:lineRule="auto"/>
        <w:ind w:left="0"/>
        <w:jc w:val="both"/>
        <w:rPr>
          <w:rFonts w:ascii="Arial Narrow" w:hAnsi="Arial Narrow" w:cs="Tahoma"/>
          <w:sz w:val="21"/>
          <w:szCs w:val="21"/>
        </w:rPr>
      </w:pPr>
    </w:p>
    <w:p w:rsidR="008F552D" w:rsidRPr="008F552D" w:rsidRDefault="008F552D" w:rsidP="008F552D">
      <w:pPr>
        <w:pStyle w:val="Sangradetextonormal"/>
        <w:spacing w:after="0" w:line="276" w:lineRule="auto"/>
        <w:ind w:left="0"/>
        <w:jc w:val="both"/>
        <w:rPr>
          <w:rFonts w:ascii="Arial Narrow" w:hAnsi="Arial Narrow" w:cs="Tahoma"/>
          <w:sz w:val="21"/>
          <w:szCs w:val="21"/>
        </w:rPr>
      </w:pPr>
      <w:r w:rsidRPr="008F552D">
        <w:rPr>
          <w:rFonts w:ascii="Arial Narrow" w:hAnsi="Arial Narrow" w:cs="Tahoma"/>
          <w:b/>
          <w:sz w:val="21"/>
          <w:szCs w:val="21"/>
        </w:rPr>
        <w:t>ARTÍCULO SEGUNDO:</w:t>
      </w:r>
      <w:r w:rsidRPr="008F552D">
        <w:rPr>
          <w:rFonts w:ascii="Arial Narrow" w:hAnsi="Arial Narrow"/>
          <w:sz w:val="21"/>
          <w:szCs w:val="21"/>
        </w:rPr>
        <w:t xml:space="preserve"> </w:t>
      </w:r>
      <w:r w:rsidRPr="008F552D">
        <w:rPr>
          <w:rStyle w:val="normaltextrun"/>
          <w:rFonts w:ascii="Arial Narrow" w:hAnsi="Arial Narrow" w:cs="Segoe UI"/>
          <w:sz w:val="21"/>
          <w:szCs w:val="21"/>
        </w:rPr>
        <w:t xml:space="preserve">Recomendar al </w:t>
      </w:r>
      <w:r w:rsidRPr="008F552D">
        <w:rPr>
          <w:rFonts w:ascii="Arial Narrow" w:hAnsi="Arial Narrow" w:cs="Tahoma"/>
          <w:sz w:val="21"/>
          <w:szCs w:val="21"/>
        </w:rPr>
        <w:t xml:space="preserve">peticionario, </w:t>
      </w:r>
      <w:r w:rsidRPr="008F552D">
        <w:rPr>
          <w:rFonts w:ascii="Arial Narrow" w:hAnsi="Arial Narrow" w:cs="Arial"/>
          <w:sz w:val="21"/>
          <w:szCs w:val="21"/>
        </w:rPr>
        <w:t xml:space="preserve">señor </w:t>
      </w:r>
      <w:r w:rsidRPr="008F552D">
        <w:rPr>
          <w:rFonts w:ascii="Arial Narrow" w:hAnsi="Arial Narrow"/>
          <w:b/>
          <w:sz w:val="21"/>
          <w:szCs w:val="21"/>
        </w:rPr>
        <w:t xml:space="preserve">FERNEY BERMUDEZ </w:t>
      </w:r>
      <w:r w:rsidRPr="008F552D">
        <w:rPr>
          <w:rFonts w:ascii="Arial Narrow" w:hAnsi="Arial Narrow" w:cs="Arial"/>
          <w:sz w:val="21"/>
          <w:szCs w:val="21"/>
        </w:rPr>
        <w:t>identificado con cedula de ciudadanía número 89.000.426,</w:t>
      </w:r>
      <w:r w:rsidRPr="008F552D">
        <w:rPr>
          <w:rFonts w:ascii="Arial Narrow" w:hAnsi="Arial Narrow"/>
          <w:sz w:val="21"/>
          <w:szCs w:val="21"/>
          <w:lang w:eastAsia="es-CO"/>
        </w:rPr>
        <w:t xml:space="preserve"> hacer un uso eficiente del servicio de acueducto, teniendo en cuenta que todo lo consumido es registrado por el medidor de agua, cerrar un poco la llave de paso del medidor con la finalidad de que haya un menor flujo de agua, ya que el consumo registrado depende estrictamente de lo registrado por el medidor de agua dispuesto en el predio, siendo así el gasto que se realice en este. </w:t>
      </w:r>
    </w:p>
    <w:p w:rsidR="008F552D" w:rsidRPr="008F552D" w:rsidRDefault="008F552D" w:rsidP="008F552D">
      <w:pPr>
        <w:pStyle w:val="Sangradetextonormal"/>
        <w:spacing w:after="0" w:line="276" w:lineRule="auto"/>
        <w:ind w:left="0"/>
        <w:jc w:val="both"/>
        <w:rPr>
          <w:rFonts w:ascii="Arial Narrow" w:hAnsi="Arial Narrow" w:cs="Tahoma"/>
          <w:b/>
          <w:sz w:val="21"/>
          <w:szCs w:val="21"/>
        </w:rPr>
      </w:pPr>
      <w:r w:rsidRPr="008F552D">
        <w:rPr>
          <w:rFonts w:ascii="Arial Narrow" w:hAnsi="Arial Narrow" w:cs="Tahoma"/>
          <w:sz w:val="21"/>
          <w:szCs w:val="21"/>
        </w:rPr>
        <w:t xml:space="preserve"> </w:t>
      </w:r>
    </w:p>
    <w:p w:rsidR="008F552D" w:rsidRPr="008F552D" w:rsidRDefault="008F552D" w:rsidP="008F552D">
      <w:pPr>
        <w:pStyle w:val="Sangradetextonormal"/>
        <w:spacing w:after="0" w:line="276" w:lineRule="auto"/>
        <w:ind w:left="0"/>
        <w:jc w:val="both"/>
        <w:rPr>
          <w:rFonts w:ascii="Arial Narrow" w:hAnsi="Arial Narrow" w:cs="Tahoma"/>
          <w:sz w:val="21"/>
          <w:szCs w:val="21"/>
        </w:rPr>
      </w:pPr>
      <w:r w:rsidRPr="008F552D">
        <w:rPr>
          <w:rFonts w:ascii="Arial Narrow" w:hAnsi="Arial Narrow" w:cs="Tahoma"/>
          <w:b/>
          <w:sz w:val="21"/>
          <w:szCs w:val="21"/>
        </w:rPr>
        <w:t>ARTÍCULO TERCERO:</w:t>
      </w:r>
      <w:r w:rsidRPr="008F552D">
        <w:rPr>
          <w:rFonts w:ascii="Arial Narrow" w:hAnsi="Arial Narrow" w:cs="Segoe UI"/>
          <w:sz w:val="21"/>
          <w:szCs w:val="21"/>
        </w:rPr>
        <w:t xml:space="preserve"> </w:t>
      </w:r>
      <w:r w:rsidRPr="008F552D">
        <w:rPr>
          <w:rFonts w:ascii="Arial Narrow" w:hAnsi="Arial Narrow" w:cs="Tahoma"/>
          <w:bCs/>
          <w:sz w:val="21"/>
          <w:szCs w:val="21"/>
        </w:rPr>
        <w:t xml:space="preserve">Citar para la notificación personal del presente acto administrativo </w:t>
      </w:r>
      <w:r w:rsidRPr="008F552D">
        <w:rPr>
          <w:rFonts w:ascii="Arial Narrow" w:hAnsi="Arial Narrow"/>
          <w:sz w:val="21"/>
          <w:szCs w:val="21"/>
        </w:rPr>
        <w:t xml:space="preserve">al </w:t>
      </w:r>
      <w:r w:rsidRPr="008F552D">
        <w:rPr>
          <w:rFonts w:ascii="Arial Narrow" w:hAnsi="Arial Narrow" w:cs="Tahoma"/>
          <w:sz w:val="21"/>
          <w:szCs w:val="21"/>
        </w:rPr>
        <w:t xml:space="preserve">peticionario, </w:t>
      </w:r>
      <w:r w:rsidRPr="008F552D">
        <w:rPr>
          <w:rFonts w:ascii="Arial Narrow" w:hAnsi="Arial Narrow" w:cs="Arial"/>
          <w:sz w:val="21"/>
          <w:szCs w:val="21"/>
        </w:rPr>
        <w:t xml:space="preserve">señor </w:t>
      </w:r>
      <w:r w:rsidRPr="008F552D">
        <w:rPr>
          <w:rFonts w:ascii="Arial Narrow" w:hAnsi="Arial Narrow"/>
          <w:b/>
          <w:sz w:val="21"/>
          <w:szCs w:val="21"/>
        </w:rPr>
        <w:t xml:space="preserve">FERNEY BERMUDEZ </w:t>
      </w:r>
      <w:r w:rsidRPr="008F552D">
        <w:rPr>
          <w:rFonts w:ascii="Arial Narrow" w:hAnsi="Arial Narrow" w:cs="Arial"/>
          <w:sz w:val="21"/>
          <w:szCs w:val="21"/>
        </w:rPr>
        <w:t>identificado con cedula de ciudadanía número 89.000.426</w:t>
      </w:r>
      <w:r w:rsidRPr="008F552D">
        <w:rPr>
          <w:rFonts w:ascii="Arial Narrow" w:hAnsi="Arial Narrow" w:cs="Tahoma"/>
          <w:b/>
          <w:sz w:val="21"/>
          <w:szCs w:val="21"/>
        </w:rPr>
        <w:t xml:space="preserve">. </w:t>
      </w:r>
      <w:r w:rsidRPr="008F552D">
        <w:rPr>
          <w:rFonts w:ascii="Arial Narrow" w:hAnsi="Arial Narrow" w:cs="Tahoma"/>
          <w:sz w:val="21"/>
          <w:szCs w:val="21"/>
        </w:rPr>
        <w:t>En caso de no comparecer a la diligencia de notificación personal, esta se surtirá en los términos establecidos en la Ley 1437 de 2011.</w:t>
      </w:r>
    </w:p>
    <w:p w:rsidR="008F552D" w:rsidRPr="008F552D" w:rsidRDefault="008F552D" w:rsidP="008F552D">
      <w:pPr>
        <w:pStyle w:val="Sangradetextonormal"/>
        <w:spacing w:after="0" w:line="276" w:lineRule="auto"/>
        <w:ind w:left="0"/>
        <w:jc w:val="both"/>
        <w:rPr>
          <w:rFonts w:ascii="Arial Narrow" w:hAnsi="Arial Narrow" w:cs="Tahoma"/>
          <w:sz w:val="21"/>
          <w:szCs w:val="21"/>
        </w:rPr>
      </w:pPr>
    </w:p>
    <w:p w:rsidR="008F552D" w:rsidRPr="008F552D" w:rsidRDefault="008F552D" w:rsidP="008F552D">
      <w:pPr>
        <w:spacing w:line="276" w:lineRule="auto"/>
        <w:rPr>
          <w:rFonts w:ascii="Arial Narrow" w:hAnsi="Arial Narrow"/>
          <w:sz w:val="21"/>
          <w:szCs w:val="21"/>
          <w:lang w:eastAsia="x-none"/>
        </w:rPr>
      </w:pPr>
      <w:r w:rsidRPr="008F552D">
        <w:rPr>
          <w:rFonts w:ascii="Arial Narrow" w:hAnsi="Arial Narrow" w:cs="Tahoma"/>
          <w:b/>
          <w:sz w:val="21"/>
          <w:szCs w:val="21"/>
        </w:rPr>
        <w:t>ARTICULO CUARTO</w:t>
      </w:r>
      <w:r w:rsidRPr="008F552D">
        <w:rPr>
          <w:rFonts w:ascii="Arial Narrow" w:hAnsi="Arial Narrow"/>
          <w:sz w:val="21"/>
          <w:szCs w:val="21"/>
          <w:lang w:eastAsia="x-none"/>
        </w:rPr>
        <w:t xml:space="preserve">: </w:t>
      </w:r>
      <w:r w:rsidRPr="008F552D">
        <w:rPr>
          <w:rFonts w:ascii="Arial Narrow" w:hAnsi="Arial Narrow" w:cs="Tahoma"/>
          <w:sz w:val="21"/>
          <w:szCs w:val="21"/>
          <w:lang w:val="x-none" w:eastAsia="x-none"/>
        </w:rPr>
        <w:t>Frente a la presente resolución, proceden los recursos de reposición y en subsidio el de apelación que deberá interponerse dentro de los cinco (5) días siguientes a la notificación ante el Jefe de la Oficina de Peticiones Quejas y Reclamos de Empresas Públicas de Armenia E.S.P</w:t>
      </w:r>
      <w:r w:rsidRPr="008F552D">
        <w:rPr>
          <w:rFonts w:ascii="Arial Narrow" w:hAnsi="Arial Narrow" w:cs="Tahoma"/>
          <w:sz w:val="21"/>
          <w:szCs w:val="21"/>
          <w:lang w:eastAsia="x-none"/>
        </w:rPr>
        <w:t xml:space="preserve"> o por el correo electrónico </w:t>
      </w:r>
      <w:hyperlink r:id="rId10" w:history="1">
        <w:r w:rsidRPr="008F552D">
          <w:rPr>
            <w:rStyle w:val="Hipervnculo"/>
            <w:rFonts w:ascii="Arial Narrow" w:hAnsi="Arial Narrow" w:cs="Tahoma"/>
            <w:color w:val="auto"/>
            <w:sz w:val="21"/>
            <w:szCs w:val="21"/>
            <w:lang w:eastAsia="x-none"/>
          </w:rPr>
          <w:t>atencionalciudadano@epa.gov.co</w:t>
        </w:r>
      </w:hyperlink>
      <w:r w:rsidRPr="008F552D">
        <w:rPr>
          <w:rFonts w:ascii="Arial Narrow" w:hAnsi="Arial Narrow" w:cs="Tahoma"/>
          <w:sz w:val="21"/>
          <w:szCs w:val="21"/>
          <w:lang w:eastAsia="x-none"/>
        </w:rPr>
        <w:t xml:space="preserve"> </w:t>
      </w:r>
      <w:r w:rsidRPr="008F552D">
        <w:rPr>
          <w:rFonts w:ascii="Arial Narrow" w:hAnsi="Arial Narrow" w:cs="Tahoma"/>
          <w:sz w:val="21"/>
          <w:szCs w:val="21"/>
          <w:lang w:val="x-none" w:eastAsia="x-none"/>
        </w:rPr>
        <w:t>. advirtiendo al usuario que para recurrir deberán acreditar el pago de las sumas que no han sido objeto de reclamación de conformidad con el artículo 155 inciso 2, o del promedio del consumo de los últimos cinco períodos Ley 142 de 1994, concepto DJ-0501 EPA E.S.P.</w:t>
      </w:r>
    </w:p>
    <w:p w:rsidR="008F552D" w:rsidRPr="008F552D" w:rsidRDefault="008F552D" w:rsidP="008F552D">
      <w:pPr>
        <w:pStyle w:val="Sangradetextonormal"/>
        <w:tabs>
          <w:tab w:val="left" w:pos="2066"/>
        </w:tabs>
        <w:spacing w:after="0" w:line="276" w:lineRule="auto"/>
        <w:ind w:left="0"/>
        <w:jc w:val="both"/>
        <w:rPr>
          <w:rFonts w:ascii="Arial Narrow" w:hAnsi="Arial Narrow" w:cs="Tahoma"/>
          <w:sz w:val="21"/>
          <w:szCs w:val="21"/>
        </w:rPr>
      </w:pPr>
      <w:r w:rsidRPr="008F552D">
        <w:rPr>
          <w:rFonts w:ascii="Arial Narrow" w:hAnsi="Arial Narrow" w:cs="Tahoma"/>
          <w:sz w:val="21"/>
          <w:szCs w:val="21"/>
        </w:rPr>
        <w:tab/>
      </w:r>
    </w:p>
    <w:p w:rsidR="008F552D" w:rsidRPr="008F552D" w:rsidRDefault="008F552D" w:rsidP="008F552D">
      <w:pPr>
        <w:spacing w:line="276" w:lineRule="auto"/>
        <w:rPr>
          <w:rFonts w:ascii="Arial Narrow" w:hAnsi="Arial Narrow" w:cs="Tahoma"/>
          <w:sz w:val="21"/>
          <w:szCs w:val="21"/>
        </w:rPr>
      </w:pPr>
      <w:r w:rsidRPr="008F552D">
        <w:rPr>
          <w:rFonts w:ascii="Arial Narrow" w:hAnsi="Arial Narrow" w:cs="Tahoma"/>
          <w:sz w:val="21"/>
          <w:szCs w:val="21"/>
        </w:rPr>
        <w:t>Dado en Armenia, Q., a los veintiún (21) día del mes de noviembre de Dos Mil veintidós (2022)</w:t>
      </w:r>
    </w:p>
    <w:p w:rsidR="008F552D" w:rsidRPr="008F552D" w:rsidRDefault="008F552D" w:rsidP="008F552D">
      <w:pPr>
        <w:rPr>
          <w:rFonts w:ascii="Arial Narrow" w:hAnsi="Arial Narrow"/>
        </w:rPr>
      </w:pPr>
    </w:p>
    <w:p w:rsidR="008F552D" w:rsidRPr="008F552D" w:rsidRDefault="008F552D" w:rsidP="008F552D">
      <w:pPr>
        <w:pStyle w:val="Sinespaciado"/>
        <w:jc w:val="center"/>
        <w:rPr>
          <w:rFonts w:ascii="Arial Narrow" w:hAnsi="Arial Narrow"/>
          <w:b/>
        </w:rPr>
      </w:pPr>
      <w:r w:rsidRPr="008F552D">
        <w:rPr>
          <w:rFonts w:ascii="Arial Narrow" w:hAnsi="Arial Narrow"/>
          <w:b/>
        </w:rPr>
        <w:t>NOTIFÍQUESE Y CÚMPLASE</w:t>
      </w:r>
    </w:p>
    <w:p w:rsidR="008F552D" w:rsidRPr="008F552D" w:rsidRDefault="008F552D" w:rsidP="008F552D">
      <w:pPr>
        <w:pStyle w:val="Sinespaciado"/>
        <w:jc w:val="center"/>
        <w:rPr>
          <w:rFonts w:ascii="Arial Narrow" w:hAnsi="Arial Narrow"/>
          <w:b/>
        </w:rPr>
      </w:pPr>
    </w:p>
    <w:p w:rsidR="008F552D" w:rsidRPr="008F552D" w:rsidRDefault="008F552D" w:rsidP="008F552D">
      <w:pPr>
        <w:pStyle w:val="Sinespaciado"/>
        <w:jc w:val="center"/>
        <w:rPr>
          <w:rFonts w:ascii="Arial Narrow" w:hAnsi="Arial Narrow"/>
          <w:b/>
        </w:rPr>
      </w:pPr>
      <w:r w:rsidRPr="008F552D">
        <w:rPr>
          <w:rFonts w:ascii="Arial Narrow" w:hAnsi="Arial Narrow"/>
          <w:noProof/>
        </w:rPr>
        <w:drawing>
          <wp:anchor distT="0" distB="0" distL="114300" distR="114300" simplePos="0" relativeHeight="251663360" behindDoc="1" locked="0" layoutInCell="1" allowOverlap="1" wp14:anchorId="180DFE36" wp14:editId="6BDE2B51">
            <wp:simplePos x="0" y="0"/>
            <wp:positionH relativeFrom="column">
              <wp:posOffset>1901190</wp:posOffset>
            </wp:positionH>
            <wp:positionV relativeFrom="paragraph">
              <wp:posOffset>0</wp:posOffset>
            </wp:positionV>
            <wp:extent cx="1579245" cy="684530"/>
            <wp:effectExtent l="0" t="0" r="1905" b="1270"/>
            <wp:wrapTight wrapText="bothSides">
              <wp:wrapPolygon edited="0">
                <wp:start x="0" y="0"/>
                <wp:lineTo x="0" y="21039"/>
                <wp:lineTo x="21366" y="21039"/>
                <wp:lineTo x="21366" y="0"/>
                <wp:lineTo x="0" y="0"/>
              </wp:wrapPolygon>
            </wp:wrapTight>
            <wp:docPr id="3" name="Imagen 3"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1024"/>
                    <pic:cNvPicPr>
                      <a:picLocks noChangeAspect="1" noChangeArrowheads="1"/>
                    </pic:cNvPicPr>
                  </pic:nvPicPr>
                  <pic:blipFill>
                    <a:blip r:embed="rId8" cstate="print">
                      <a:lum bright="20000" contrast="60000"/>
                      <a:extLst>
                        <a:ext uri="{28A0092B-C50C-407E-A947-70E740481C1C}">
                          <a14:useLocalDpi xmlns:a14="http://schemas.microsoft.com/office/drawing/2010/main" val="0"/>
                        </a:ext>
                      </a:extLst>
                    </a:blip>
                    <a:srcRect l="9605" t="23637" r="28189" b="49390"/>
                    <a:stretch>
                      <a:fillRect/>
                    </a:stretch>
                  </pic:blipFill>
                  <pic:spPr bwMode="auto">
                    <a:xfrm>
                      <a:off x="0" y="0"/>
                      <a:ext cx="1579245" cy="684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552D" w:rsidRPr="008F552D" w:rsidRDefault="008F552D" w:rsidP="008F552D">
      <w:pPr>
        <w:pStyle w:val="Sinespaciado"/>
        <w:jc w:val="center"/>
        <w:rPr>
          <w:rFonts w:ascii="Arial Narrow" w:hAnsi="Arial Narrow"/>
          <w:b/>
        </w:rPr>
      </w:pPr>
    </w:p>
    <w:p w:rsidR="008F552D" w:rsidRPr="008F552D" w:rsidRDefault="008F552D" w:rsidP="008F552D">
      <w:pPr>
        <w:pStyle w:val="Sinespaciado"/>
        <w:jc w:val="center"/>
        <w:rPr>
          <w:rFonts w:ascii="Arial Narrow" w:hAnsi="Arial Narrow"/>
          <w:b/>
        </w:rPr>
      </w:pPr>
    </w:p>
    <w:p w:rsidR="008F552D" w:rsidRPr="008F552D" w:rsidRDefault="008F552D" w:rsidP="008F552D">
      <w:pPr>
        <w:pStyle w:val="Sinespaciado"/>
        <w:jc w:val="center"/>
        <w:rPr>
          <w:rFonts w:ascii="Arial Narrow" w:hAnsi="Arial Narrow"/>
          <w:b/>
        </w:rPr>
      </w:pPr>
    </w:p>
    <w:p w:rsidR="008F552D" w:rsidRPr="008F552D" w:rsidRDefault="008F552D" w:rsidP="008F552D">
      <w:pPr>
        <w:pStyle w:val="Sinespaciado"/>
        <w:jc w:val="center"/>
        <w:rPr>
          <w:rFonts w:ascii="Arial Narrow" w:hAnsi="Arial Narrow"/>
          <w:b/>
          <w:noProof/>
          <w:lang w:eastAsia="es-CO"/>
        </w:rPr>
      </w:pPr>
    </w:p>
    <w:p w:rsidR="008F552D" w:rsidRPr="008F552D" w:rsidRDefault="008F552D" w:rsidP="008F552D">
      <w:pPr>
        <w:pStyle w:val="Sinespaciado"/>
        <w:jc w:val="center"/>
        <w:rPr>
          <w:rFonts w:ascii="Arial Narrow" w:hAnsi="Arial Narrow"/>
          <w:b/>
          <w:noProof/>
          <w:lang w:eastAsia="es-CO"/>
        </w:rPr>
      </w:pPr>
      <w:r w:rsidRPr="008F552D">
        <w:rPr>
          <w:rFonts w:ascii="Arial Narrow" w:hAnsi="Arial Narrow"/>
          <w:b/>
          <w:noProof/>
          <w:lang w:eastAsia="es-CO"/>
        </w:rPr>
        <w:t>JHONNATAN DONCEL PACHON</w:t>
      </w:r>
    </w:p>
    <w:p w:rsidR="008F552D" w:rsidRPr="008F552D" w:rsidRDefault="008F552D" w:rsidP="008F552D">
      <w:pPr>
        <w:pStyle w:val="Sinespaciado"/>
        <w:tabs>
          <w:tab w:val="center" w:pos="4702"/>
          <w:tab w:val="left" w:pos="5865"/>
        </w:tabs>
        <w:jc w:val="center"/>
        <w:rPr>
          <w:rFonts w:ascii="Arial Narrow" w:hAnsi="Arial Narrow"/>
          <w:b/>
          <w:noProof/>
          <w:lang w:eastAsia="es-CO"/>
        </w:rPr>
      </w:pPr>
      <w:r w:rsidRPr="008F552D">
        <w:rPr>
          <w:rFonts w:ascii="Arial Narrow" w:hAnsi="Arial Narrow"/>
          <w:b/>
          <w:noProof/>
          <w:lang w:eastAsia="es-CO"/>
        </w:rPr>
        <w:t>Abogado</w:t>
      </w:r>
    </w:p>
    <w:p w:rsidR="00AA7EEA" w:rsidRPr="008F552D" w:rsidRDefault="008F552D" w:rsidP="008F552D">
      <w:pPr>
        <w:pStyle w:val="Sinespaciado"/>
        <w:jc w:val="center"/>
        <w:rPr>
          <w:rFonts w:ascii="Arial Narrow" w:hAnsi="Arial Narrow" w:cs="Tahoma"/>
        </w:rPr>
      </w:pPr>
      <w:r w:rsidRPr="008F552D">
        <w:rPr>
          <w:rFonts w:ascii="Arial Narrow" w:hAnsi="Arial Narrow"/>
          <w:b/>
          <w:noProof/>
          <w:lang w:eastAsia="es-CO"/>
        </w:rPr>
        <w:t>Direccion Comercial EPA ESP</w:t>
      </w:r>
      <w:bookmarkStart w:id="1" w:name="_GoBack"/>
      <w:bookmarkEnd w:id="1"/>
      <w:r w:rsidR="003169BA" w:rsidRPr="008F552D">
        <w:rPr>
          <w:rFonts w:ascii="Arial Narrow" w:hAnsi="Arial Narrow" w:cs="Tahoma"/>
        </w:rPr>
        <w:t xml:space="preserve"> </w:t>
      </w:r>
    </w:p>
    <w:p w:rsidR="005D564F" w:rsidRPr="008F552D" w:rsidRDefault="005D564F">
      <w:pPr>
        <w:spacing w:after="200" w:line="276" w:lineRule="auto"/>
        <w:jc w:val="left"/>
        <w:rPr>
          <w:rFonts w:ascii="Arial Narrow" w:hAnsi="Arial Narrow" w:cs="Arial"/>
        </w:rPr>
      </w:pPr>
    </w:p>
    <w:sectPr w:rsidR="005D564F" w:rsidRPr="008F552D" w:rsidSect="008F552D">
      <w:head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804" w:rsidRDefault="009F2804" w:rsidP="00961B9E">
      <w:r>
        <w:separator/>
      </w:r>
    </w:p>
  </w:endnote>
  <w:endnote w:type="continuationSeparator" w:id="0">
    <w:p w:rsidR="009F2804" w:rsidRDefault="009F2804" w:rsidP="0096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804" w:rsidRDefault="009F2804" w:rsidP="00961B9E">
      <w:r>
        <w:separator/>
      </w:r>
    </w:p>
  </w:footnote>
  <w:footnote w:type="continuationSeparator" w:id="0">
    <w:p w:rsidR="009F2804" w:rsidRDefault="009F2804" w:rsidP="00961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A1A" w:rsidRDefault="00961B9E">
    <w:pPr>
      <w:pStyle w:val="Encabezado"/>
    </w:pPr>
    <w:r>
      <w:rPr>
        <w:noProof/>
        <w:lang w:val="es-ES" w:eastAsia="es-ES"/>
      </w:rPr>
      <w:drawing>
        <wp:anchor distT="0" distB="0" distL="114300" distR="114300" simplePos="0" relativeHeight="251658240" behindDoc="1" locked="0" layoutInCell="1" allowOverlap="1" wp14:anchorId="4504CF6B" wp14:editId="64960885">
          <wp:simplePos x="0" y="0"/>
          <wp:positionH relativeFrom="column">
            <wp:posOffset>-612302</wp:posOffset>
          </wp:positionH>
          <wp:positionV relativeFrom="paragraph">
            <wp:posOffset>-460214</wp:posOffset>
          </wp:positionV>
          <wp:extent cx="7293934" cy="10037135"/>
          <wp:effectExtent l="0" t="0" r="254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42" t="1204" b="751"/>
                  <a:stretch>
                    <a:fillRect/>
                  </a:stretch>
                </pic:blipFill>
                <pic:spPr bwMode="auto">
                  <a:xfrm>
                    <a:off x="0" y="0"/>
                    <a:ext cx="7294154" cy="100374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388"/>
    <w:multiLevelType w:val="hybridMultilevel"/>
    <w:tmpl w:val="52E8EC4A"/>
    <w:lvl w:ilvl="0" w:tplc="59F69AE0">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D306D87"/>
    <w:multiLevelType w:val="hybridMultilevel"/>
    <w:tmpl w:val="13A890C4"/>
    <w:lvl w:ilvl="0" w:tplc="3384B55E">
      <w:start w:val="1"/>
      <w:numFmt w:val="decimal"/>
      <w:lvlText w:val="%1."/>
      <w:lvlJc w:val="left"/>
      <w:pPr>
        <w:ind w:left="720" w:hanging="360"/>
      </w:pPr>
      <w:rPr>
        <w:rFonts w:ascii="Arial Narrow" w:hAnsi="Arial Narrow" w:cs="Tahoma" w:hint="default"/>
        <w:b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537543"/>
    <w:multiLevelType w:val="hybridMultilevel"/>
    <w:tmpl w:val="EC0AECD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2734C40"/>
    <w:multiLevelType w:val="hybridMultilevel"/>
    <w:tmpl w:val="D604161C"/>
    <w:lvl w:ilvl="0" w:tplc="86B44636">
      <w:start w:val="1"/>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7233B80"/>
    <w:multiLevelType w:val="hybridMultilevel"/>
    <w:tmpl w:val="8E3C13AC"/>
    <w:lvl w:ilvl="0" w:tplc="0C0A000F">
      <w:start w:val="1"/>
      <w:numFmt w:val="decimal"/>
      <w:lvlText w:val="%1."/>
      <w:lvlJc w:val="left"/>
      <w:pPr>
        <w:tabs>
          <w:tab w:val="num" w:pos="360"/>
        </w:tabs>
        <w:ind w:left="360" w:hanging="360"/>
      </w:pPr>
    </w:lvl>
    <w:lvl w:ilvl="1" w:tplc="0C0A0001">
      <w:numFmt w:val="decimal"/>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nsid w:val="6934468D"/>
    <w:multiLevelType w:val="hybridMultilevel"/>
    <w:tmpl w:val="FE50D654"/>
    <w:lvl w:ilvl="0" w:tplc="E6CE064C">
      <w:start w:val="1"/>
      <w:numFmt w:val="decimal"/>
      <w:lvlText w:val="%1."/>
      <w:lvlJc w:val="left"/>
      <w:pPr>
        <w:tabs>
          <w:tab w:val="num" w:pos="360"/>
        </w:tabs>
        <w:ind w:left="360" w:hanging="360"/>
      </w:pPr>
      <w:rPr>
        <w:rFonts w:ascii="Arial Narrow" w:hAnsi="Arial Narrow" w:hint="default"/>
        <w:b w:val="0"/>
        <w:sz w:val="22"/>
        <w:szCs w:val="22"/>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num w:numId="1">
    <w:abstractNumId w:val="1"/>
  </w:num>
  <w:num w:numId="2">
    <w:abstractNumId w:val="2"/>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99"/>
    <w:rsid w:val="00075A1A"/>
    <w:rsid w:val="000D111C"/>
    <w:rsid w:val="00217A1D"/>
    <w:rsid w:val="00283A48"/>
    <w:rsid w:val="002E5013"/>
    <w:rsid w:val="003169BA"/>
    <w:rsid w:val="00376899"/>
    <w:rsid w:val="0044043A"/>
    <w:rsid w:val="004B1794"/>
    <w:rsid w:val="00540911"/>
    <w:rsid w:val="00545AD0"/>
    <w:rsid w:val="005C675A"/>
    <w:rsid w:val="005D564F"/>
    <w:rsid w:val="00604D59"/>
    <w:rsid w:val="006A3B3F"/>
    <w:rsid w:val="00780389"/>
    <w:rsid w:val="007C7291"/>
    <w:rsid w:val="008D7994"/>
    <w:rsid w:val="008F552D"/>
    <w:rsid w:val="009417EE"/>
    <w:rsid w:val="00961B9E"/>
    <w:rsid w:val="00967D84"/>
    <w:rsid w:val="00975283"/>
    <w:rsid w:val="009F2804"/>
    <w:rsid w:val="00A46DD1"/>
    <w:rsid w:val="00AA7EEA"/>
    <w:rsid w:val="00B26953"/>
    <w:rsid w:val="00BE0957"/>
    <w:rsid w:val="00EC7E77"/>
    <w:rsid w:val="00F234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91"/>
    <w:pPr>
      <w:spacing w:after="0" w:line="240" w:lineRule="auto"/>
      <w:jc w:val="both"/>
    </w:pPr>
    <w:rPr>
      <w:rFonts w:ascii="Calibri" w:eastAsia="Times New Roman" w:hAnsi="Calibri" w:cs="Calibri"/>
    </w:rPr>
  </w:style>
  <w:style w:type="paragraph" w:styleId="Ttulo1">
    <w:name w:val="heading 1"/>
    <w:basedOn w:val="Normal"/>
    <w:next w:val="Normal"/>
    <w:link w:val="Ttulo1Car"/>
    <w:qFormat/>
    <w:rsid w:val="007C7291"/>
    <w:pPr>
      <w:keepNext/>
      <w:jc w:val="left"/>
      <w:outlineLvl w:val="0"/>
    </w:pPr>
    <w:rPr>
      <w:rFonts w:ascii="Arial" w:hAnsi="Arial" w:cs="Times New Roman"/>
      <w:b/>
      <w:sz w:val="24"/>
      <w:szCs w:val="20"/>
      <w:lang w:eastAsia="es-ES"/>
    </w:rPr>
  </w:style>
  <w:style w:type="paragraph" w:styleId="Ttulo2">
    <w:name w:val="heading 2"/>
    <w:basedOn w:val="Normal"/>
    <w:next w:val="Normal"/>
    <w:link w:val="Ttulo2Car"/>
    <w:uiPriority w:val="9"/>
    <w:unhideWhenUsed/>
    <w:qFormat/>
    <w:rsid w:val="007C72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C7291"/>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5D564F"/>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7291"/>
    <w:rPr>
      <w:rFonts w:ascii="Arial" w:eastAsia="Times New Roman" w:hAnsi="Arial" w:cs="Times New Roman"/>
      <w:b/>
      <w:sz w:val="24"/>
      <w:szCs w:val="20"/>
      <w:lang w:eastAsia="es-ES"/>
    </w:rPr>
  </w:style>
  <w:style w:type="paragraph" w:styleId="Sinespaciado">
    <w:name w:val="No Spacing"/>
    <w:uiPriority w:val="1"/>
    <w:qFormat/>
    <w:rsid w:val="007C7291"/>
    <w:pPr>
      <w:spacing w:after="0" w:line="240" w:lineRule="auto"/>
    </w:pPr>
  </w:style>
  <w:style w:type="character" w:customStyle="1" w:styleId="normaltextrun">
    <w:name w:val="normaltextrun"/>
    <w:rsid w:val="007C7291"/>
  </w:style>
  <w:style w:type="character" w:customStyle="1" w:styleId="Ttulo2Car">
    <w:name w:val="Título 2 Car"/>
    <w:basedOn w:val="Fuentedeprrafopredeter"/>
    <w:link w:val="Ttulo2"/>
    <w:uiPriority w:val="9"/>
    <w:rsid w:val="007C729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C7291"/>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rsid w:val="007C7291"/>
    <w:rPr>
      <w:rFonts w:ascii="Arial" w:hAnsi="Arial" w:cs="Times New Roman"/>
      <w:sz w:val="24"/>
      <w:szCs w:val="20"/>
      <w:lang w:eastAsia="es-ES"/>
    </w:rPr>
  </w:style>
  <w:style w:type="character" w:customStyle="1" w:styleId="Textoindependiente3Car">
    <w:name w:val="Texto independiente 3 Car"/>
    <w:basedOn w:val="Fuentedeprrafopredeter"/>
    <w:link w:val="Textoindependiente3"/>
    <w:rsid w:val="007C7291"/>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7C7291"/>
    <w:pPr>
      <w:spacing w:after="120"/>
      <w:ind w:left="283"/>
      <w:jc w:val="left"/>
    </w:pPr>
    <w:rPr>
      <w:rFonts w:ascii="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7C729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7291"/>
    <w:pPr>
      <w:ind w:left="708"/>
      <w:jc w:val="left"/>
    </w:pPr>
    <w:rPr>
      <w:rFonts w:ascii="Times New Roman" w:hAnsi="Times New Roman" w:cs="Times New Roman"/>
      <w:sz w:val="24"/>
      <w:szCs w:val="24"/>
      <w:lang w:val="es-ES" w:eastAsia="es-ES"/>
    </w:rPr>
  </w:style>
  <w:style w:type="character" w:styleId="Hipervnculo">
    <w:name w:val="Hyperlink"/>
    <w:uiPriority w:val="99"/>
    <w:unhideWhenUsed/>
    <w:rsid w:val="007C7291"/>
    <w:rPr>
      <w:color w:val="0000FF"/>
      <w:u w:val="single"/>
    </w:rPr>
  </w:style>
  <w:style w:type="paragraph" w:styleId="NormalWeb">
    <w:name w:val="Normal (Web)"/>
    <w:basedOn w:val="Normal"/>
    <w:uiPriority w:val="99"/>
    <w:unhideWhenUsed/>
    <w:rsid w:val="007C7291"/>
    <w:pPr>
      <w:spacing w:before="100" w:beforeAutospacing="1" w:after="100" w:afterAutospacing="1"/>
      <w:jc w:val="left"/>
    </w:pPr>
    <w:rPr>
      <w:rFonts w:ascii="Times New Roman" w:hAnsi="Times New Roman" w:cs="Times New Roman"/>
      <w:sz w:val="24"/>
      <w:szCs w:val="24"/>
      <w:lang w:val="es-ES" w:eastAsia="es-ES"/>
    </w:rPr>
  </w:style>
  <w:style w:type="character" w:customStyle="1" w:styleId="pafhovertarget">
    <w:name w:val="p_afhovertarget"/>
    <w:rsid w:val="007C7291"/>
  </w:style>
  <w:style w:type="paragraph" w:customStyle="1" w:styleId="paragraph">
    <w:name w:val="paragraph"/>
    <w:basedOn w:val="Normal"/>
    <w:rsid w:val="007C7291"/>
    <w:pPr>
      <w:spacing w:before="100" w:beforeAutospacing="1" w:after="100" w:afterAutospacing="1"/>
      <w:jc w:val="left"/>
    </w:pPr>
    <w:rPr>
      <w:rFonts w:ascii="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C7291"/>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291"/>
    <w:rPr>
      <w:rFonts w:ascii="Tahoma" w:eastAsia="Times New Roman" w:hAnsi="Tahoma" w:cs="Tahoma"/>
      <w:sz w:val="16"/>
      <w:szCs w:val="16"/>
    </w:rPr>
  </w:style>
  <w:style w:type="paragraph" w:customStyle="1" w:styleId="Default">
    <w:name w:val="Default"/>
    <w:rsid w:val="00F234AE"/>
    <w:pPr>
      <w:suppressAutoHyphens/>
      <w:autoSpaceDE w:val="0"/>
      <w:autoSpaceDN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uiPriority w:val="99"/>
    <w:semiHidden/>
    <w:unhideWhenUsed/>
    <w:rsid w:val="00961B9E"/>
    <w:pPr>
      <w:spacing w:after="120"/>
    </w:pPr>
  </w:style>
  <w:style w:type="character" w:customStyle="1" w:styleId="TextoindependienteCar">
    <w:name w:val="Texto independiente Car"/>
    <w:basedOn w:val="Fuentedeprrafopredeter"/>
    <w:link w:val="Textoindependiente"/>
    <w:uiPriority w:val="99"/>
    <w:semiHidden/>
    <w:rsid w:val="00961B9E"/>
    <w:rPr>
      <w:rFonts w:ascii="Calibri" w:eastAsia="Times New Roman" w:hAnsi="Calibri" w:cs="Calibri"/>
    </w:rPr>
  </w:style>
  <w:style w:type="paragraph" w:styleId="Encabezado">
    <w:name w:val="header"/>
    <w:basedOn w:val="Normal"/>
    <w:link w:val="EncabezadoCar"/>
    <w:uiPriority w:val="99"/>
    <w:unhideWhenUsed/>
    <w:rsid w:val="00961B9E"/>
    <w:pPr>
      <w:tabs>
        <w:tab w:val="center" w:pos="4252"/>
        <w:tab w:val="right" w:pos="8504"/>
      </w:tabs>
    </w:pPr>
  </w:style>
  <w:style w:type="character" w:customStyle="1" w:styleId="EncabezadoCar">
    <w:name w:val="Encabezado Car"/>
    <w:basedOn w:val="Fuentedeprrafopredeter"/>
    <w:link w:val="Encabezado"/>
    <w:uiPriority w:val="99"/>
    <w:rsid w:val="00961B9E"/>
    <w:rPr>
      <w:rFonts w:ascii="Calibri" w:eastAsia="Times New Roman" w:hAnsi="Calibri" w:cs="Calibri"/>
    </w:rPr>
  </w:style>
  <w:style w:type="paragraph" w:styleId="Piedepgina">
    <w:name w:val="footer"/>
    <w:basedOn w:val="Normal"/>
    <w:link w:val="PiedepginaCar"/>
    <w:uiPriority w:val="99"/>
    <w:unhideWhenUsed/>
    <w:rsid w:val="00961B9E"/>
    <w:pPr>
      <w:tabs>
        <w:tab w:val="center" w:pos="4252"/>
        <w:tab w:val="right" w:pos="8504"/>
      </w:tabs>
    </w:pPr>
  </w:style>
  <w:style w:type="character" w:customStyle="1" w:styleId="PiedepginaCar">
    <w:name w:val="Pie de página Car"/>
    <w:basedOn w:val="Fuentedeprrafopredeter"/>
    <w:link w:val="Piedepgina"/>
    <w:uiPriority w:val="99"/>
    <w:rsid w:val="00961B9E"/>
    <w:rPr>
      <w:rFonts w:ascii="Calibri" w:eastAsia="Times New Roman" w:hAnsi="Calibri" w:cs="Calibri"/>
    </w:rPr>
  </w:style>
  <w:style w:type="character" w:customStyle="1" w:styleId="Ttulo5Car">
    <w:name w:val="Título 5 Car"/>
    <w:basedOn w:val="Fuentedeprrafopredeter"/>
    <w:link w:val="Ttulo5"/>
    <w:uiPriority w:val="9"/>
    <w:semiHidden/>
    <w:rsid w:val="005D564F"/>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291"/>
    <w:pPr>
      <w:spacing w:after="0" w:line="240" w:lineRule="auto"/>
      <w:jc w:val="both"/>
    </w:pPr>
    <w:rPr>
      <w:rFonts w:ascii="Calibri" w:eastAsia="Times New Roman" w:hAnsi="Calibri" w:cs="Calibri"/>
    </w:rPr>
  </w:style>
  <w:style w:type="paragraph" w:styleId="Ttulo1">
    <w:name w:val="heading 1"/>
    <w:basedOn w:val="Normal"/>
    <w:next w:val="Normal"/>
    <w:link w:val="Ttulo1Car"/>
    <w:qFormat/>
    <w:rsid w:val="007C7291"/>
    <w:pPr>
      <w:keepNext/>
      <w:jc w:val="left"/>
      <w:outlineLvl w:val="0"/>
    </w:pPr>
    <w:rPr>
      <w:rFonts w:ascii="Arial" w:hAnsi="Arial" w:cs="Times New Roman"/>
      <w:b/>
      <w:sz w:val="24"/>
      <w:szCs w:val="20"/>
      <w:lang w:eastAsia="es-ES"/>
    </w:rPr>
  </w:style>
  <w:style w:type="paragraph" w:styleId="Ttulo2">
    <w:name w:val="heading 2"/>
    <w:basedOn w:val="Normal"/>
    <w:next w:val="Normal"/>
    <w:link w:val="Ttulo2Car"/>
    <w:uiPriority w:val="9"/>
    <w:unhideWhenUsed/>
    <w:qFormat/>
    <w:rsid w:val="007C72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C7291"/>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5D564F"/>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7291"/>
    <w:rPr>
      <w:rFonts w:ascii="Arial" w:eastAsia="Times New Roman" w:hAnsi="Arial" w:cs="Times New Roman"/>
      <w:b/>
      <w:sz w:val="24"/>
      <w:szCs w:val="20"/>
      <w:lang w:eastAsia="es-ES"/>
    </w:rPr>
  </w:style>
  <w:style w:type="paragraph" w:styleId="Sinespaciado">
    <w:name w:val="No Spacing"/>
    <w:uiPriority w:val="1"/>
    <w:qFormat/>
    <w:rsid w:val="007C7291"/>
    <w:pPr>
      <w:spacing w:after="0" w:line="240" w:lineRule="auto"/>
    </w:pPr>
  </w:style>
  <w:style w:type="character" w:customStyle="1" w:styleId="normaltextrun">
    <w:name w:val="normaltextrun"/>
    <w:rsid w:val="007C7291"/>
  </w:style>
  <w:style w:type="character" w:customStyle="1" w:styleId="Ttulo2Car">
    <w:name w:val="Título 2 Car"/>
    <w:basedOn w:val="Fuentedeprrafopredeter"/>
    <w:link w:val="Ttulo2"/>
    <w:uiPriority w:val="9"/>
    <w:rsid w:val="007C729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7C7291"/>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rsid w:val="007C7291"/>
    <w:rPr>
      <w:rFonts w:ascii="Arial" w:hAnsi="Arial" w:cs="Times New Roman"/>
      <w:sz w:val="24"/>
      <w:szCs w:val="20"/>
      <w:lang w:eastAsia="es-ES"/>
    </w:rPr>
  </w:style>
  <w:style w:type="character" w:customStyle="1" w:styleId="Textoindependiente3Car">
    <w:name w:val="Texto independiente 3 Car"/>
    <w:basedOn w:val="Fuentedeprrafopredeter"/>
    <w:link w:val="Textoindependiente3"/>
    <w:rsid w:val="007C7291"/>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7C7291"/>
    <w:pPr>
      <w:spacing w:after="120"/>
      <w:ind w:left="283"/>
      <w:jc w:val="left"/>
    </w:pPr>
    <w:rPr>
      <w:rFonts w:ascii="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7C729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7291"/>
    <w:pPr>
      <w:ind w:left="708"/>
      <w:jc w:val="left"/>
    </w:pPr>
    <w:rPr>
      <w:rFonts w:ascii="Times New Roman" w:hAnsi="Times New Roman" w:cs="Times New Roman"/>
      <w:sz w:val="24"/>
      <w:szCs w:val="24"/>
      <w:lang w:val="es-ES" w:eastAsia="es-ES"/>
    </w:rPr>
  </w:style>
  <w:style w:type="character" w:styleId="Hipervnculo">
    <w:name w:val="Hyperlink"/>
    <w:uiPriority w:val="99"/>
    <w:unhideWhenUsed/>
    <w:rsid w:val="007C7291"/>
    <w:rPr>
      <w:color w:val="0000FF"/>
      <w:u w:val="single"/>
    </w:rPr>
  </w:style>
  <w:style w:type="paragraph" w:styleId="NormalWeb">
    <w:name w:val="Normal (Web)"/>
    <w:basedOn w:val="Normal"/>
    <w:uiPriority w:val="99"/>
    <w:unhideWhenUsed/>
    <w:rsid w:val="007C7291"/>
    <w:pPr>
      <w:spacing w:before="100" w:beforeAutospacing="1" w:after="100" w:afterAutospacing="1"/>
      <w:jc w:val="left"/>
    </w:pPr>
    <w:rPr>
      <w:rFonts w:ascii="Times New Roman" w:hAnsi="Times New Roman" w:cs="Times New Roman"/>
      <w:sz w:val="24"/>
      <w:szCs w:val="24"/>
      <w:lang w:val="es-ES" w:eastAsia="es-ES"/>
    </w:rPr>
  </w:style>
  <w:style w:type="character" w:customStyle="1" w:styleId="pafhovertarget">
    <w:name w:val="p_afhovertarget"/>
    <w:rsid w:val="007C7291"/>
  </w:style>
  <w:style w:type="paragraph" w:customStyle="1" w:styleId="paragraph">
    <w:name w:val="paragraph"/>
    <w:basedOn w:val="Normal"/>
    <w:rsid w:val="007C7291"/>
    <w:pPr>
      <w:spacing w:before="100" w:beforeAutospacing="1" w:after="100" w:afterAutospacing="1"/>
      <w:jc w:val="left"/>
    </w:pPr>
    <w:rPr>
      <w:rFonts w:ascii="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C7291"/>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291"/>
    <w:rPr>
      <w:rFonts w:ascii="Tahoma" w:eastAsia="Times New Roman" w:hAnsi="Tahoma" w:cs="Tahoma"/>
      <w:sz w:val="16"/>
      <w:szCs w:val="16"/>
    </w:rPr>
  </w:style>
  <w:style w:type="paragraph" w:customStyle="1" w:styleId="Default">
    <w:name w:val="Default"/>
    <w:rsid w:val="00F234AE"/>
    <w:pPr>
      <w:suppressAutoHyphens/>
      <w:autoSpaceDE w:val="0"/>
      <w:autoSpaceDN w:val="0"/>
      <w:spacing w:after="0" w:line="240" w:lineRule="auto"/>
    </w:pPr>
    <w:rPr>
      <w:rFonts w:ascii="Arial" w:eastAsia="Calibri" w:hAnsi="Arial" w:cs="Arial"/>
      <w:color w:val="000000"/>
      <w:sz w:val="24"/>
      <w:szCs w:val="24"/>
    </w:rPr>
  </w:style>
  <w:style w:type="paragraph" w:styleId="Textoindependiente">
    <w:name w:val="Body Text"/>
    <w:basedOn w:val="Normal"/>
    <w:link w:val="TextoindependienteCar"/>
    <w:uiPriority w:val="99"/>
    <w:semiHidden/>
    <w:unhideWhenUsed/>
    <w:rsid w:val="00961B9E"/>
    <w:pPr>
      <w:spacing w:after="120"/>
    </w:pPr>
  </w:style>
  <w:style w:type="character" w:customStyle="1" w:styleId="TextoindependienteCar">
    <w:name w:val="Texto independiente Car"/>
    <w:basedOn w:val="Fuentedeprrafopredeter"/>
    <w:link w:val="Textoindependiente"/>
    <w:uiPriority w:val="99"/>
    <w:semiHidden/>
    <w:rsid w:val="00961B9E"/>
    <w:rPr>
      <w:rFonts w:ascii="Calibri" w:eastAsia="Times New Roman" w:hAnsi="Calibri" w:cs="Calibri"/>
    </w:rPr>
  </w:style>
  <w:style w:type="paragraph" w:styleId="Encabezado">
    <w:name w:val="header"/>
    <w:basedOn w:val="Normal"/>
    <w:link w:val="EncabezadoCar"/>
    <w:uiPriority w:val="99"/>
    <w:unhideWhenUsed/>
    <w:rsid w:val="00961B9E"/>
    <w:pPr>
      <w:tabs>
        <w:tab w:val="center" w:pos="4252"/>
        <w:tab w:val="right" w:pos="8504"/>
      </w:tabs>
    </w:pPr>
  </w:style>
  <w:style w:type="character" w:customStyle="1" w:styleId="EncabezadoCar">
    <w:name w:val="Encabezado Car"/>
    <w:basedOn w:val="Fuentedeprrafopredeter"/>
    <w:link w:val="Encabezado"/>
    <w:uiPriority w:val="99"/>
    <w:rsid w:val="00961B9E"/>
    <w:rPr>
      <w:rFonts w:ascii="Calibri" w:eastAsia="Times New Roman" w:hAnsi="Calibri" w:cs="Calibri"/>
    </w:rPr>
  </w:style>
  <w:style w:type="paragraph" w:styleId="Piedepgina">
    <w:name w:val="footer"/>
    <w:basedOn w:val="Normal"/>
    <w:link w:val="PiedepginaCar"/>
    <w:uiPriority w:val="99"/>
    <w:unhideWhenUsed/>
    <w:rsid w:val="00961B9E"/>
    <w:pPr>
      <w:tabs>
        <w:tab w:val="center" w:pos="4252"/>
        <w:tab w:val="right" w:pos="8504"/>
      </w:tabs>
    </w:pPr>
  </w:style>
  <w:style w:type="character" w:customStyle="1" w:styleId="PiedepginaCar">
    <w:name w:val="Pie de página Car"/>
    <w:basedOn w:val="Fuentedeprrafopredeter"/>
    <w:link w:val="Piedepgina"/>
    <w:uiPriority w:val="99"/>
    <w:rsid w:val="00961B9E"/>
    <w:rPr>
      <w:rFonts w:ascii="Calibri" w:eastAsia="Times New Roman" w:hAnsi="Calibri" w:cs="Calibri"/>
    </w:rPr>
  </w:style>
  <w:style w:type="character" w:customStyle="1" w:styleId="Ttulo5Car">
    <w:name w:val="Título 5 Car"/>
    <w:basedOn w:val="Fuentedeprrafopredeter"/>
    <w:link w:val="Ttulo5"/>
    <w:uiPriority w:val="9"/>
    <w:semiHidden/>
    <w:rsid w:val="005D564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0679">
      <w:bodyDiv w:val="1"/>
      <w:marLeft w:val="0"/>
      <w:marRight w:val="0"/>
      <w:marTop w:val="0"/>
      <w:marBottom w:val="0"/>
      <w:divBdr>
        <w:top w:val="none" w:sz="0" w:space="0" w:color="auto"/>
        <w:left w:val="none" w:sz="0" w:space="0" w:color="auto"/>
        <w:bottom w:val="none" w:sz="0" w:space="0" w:color="auto"/>
        <w:right w:val="none" w:sz="0" w:space="0" w:color="auto"/>
      </w:divBdr>
    </w:div>
    <w:div w:id="634484393">
      <w:bodyDiv w:val="1"/>
      <w:marLeft w:val="0"/>
      <w:marRight w:val="0"/>
      <w:marTop w:val="0"/>
      <w:marBottom w:val="0"/>
      <w:divBdr>
        <w:top w:val="none" w:sz="0" w:space="0" w:color="auto"/>
        <w:left w:val="none" w:sz="0" w:space="0" w:color="auto"/>
        <w:bottom w:val="none" w:sz="0" w:space="0" w:color="auto"/>
        <w:right w:val="none" w:sz="0" w:space="0" w:color="auto"/>
      </w:divBdr>
    </w:div>
    <w:div w:id="8182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tencionalciudadano@epa.gov.co"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1398</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Reconexiones y Suspensiones Comercial</dc:creator>
  <cp:lastModifiedBy>Pqr escritos</cp:lastModifiedBy>
  <cp:revision>3</cp:revision>
  <cp:lastPrinted>2022-11-30T16:22:00Z</cp:lastPrinted>
  <dcterms:created xsi:type="dcterms:W3CDTF">2022-11-30T16:20:00Z</dcterms:created>
  <dcterms:modified xsi:type="dcterms:W3CDTF">2022-11-30T16:25:00Z</dcterms:modified>
</cp:coreProperties>
</file>